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A" w:rsidRDefault="00F81EFA" w:rsidP="00260880">
      <w:pPr>
        <w:pStyle w:val="a3"/>
        <w:shd w:val="clear" w:color="auto" w:fill="FFFFFF"/>
        <w:spacing w:before="0" w:beforeAutospacing="0"/>
        <w:jc w:val="center"/>
        <w:rPr>
          <w:rFonts w:ascii="ProbaPro" w:hAnsi="ProbaPro"/>
          <w:b/>
          <w:color w:val="1D1D1B"/>
          <w:sz w:val="29"/>
          <w:szCs w:val="29"/>
          <w:lang w:val="uk-UA"/>
        </w:rPr>
      </w:pPr>
      <w:r w:rsidRPr="00260880">
        <w:rPr>
          <w:color w:val="000000"/>
          <w:sz w:val="26"/>
          <w:szCs w:val="26"/>
          <w:lang w:val="uk-UA"/>
        </w:rPr>
        <w:t>ПАМ'ЯТКА</w:t>
      </w:r>
      <w:r w:rsidRPr="00260880">
        <w:rPr>
          <w:rFonts w:ascii="ProbaPro" w:hAnsi="ProbaPro"/>
          <w:b/>
          <w:color w:val="1D1D1B"/>
          <w:sz w:val="29"/>
          <w:szCs w:val="29"/>
          <w:lang w:val="uk-UA"/>
        </w:rPr>
        <w:t xml:space="preserve"> </w:t>
      </w:r>
    </w:p>
    <w:p w:rsidR="00260880" w:rsidRPr="00260880" w:rsidRDefault="006B3F2A" w:rsidP="00260880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475259"/>
          <w:sz w:val="26"/>
          <w:szCs w:val="26"/>
          <w:lang w:val="uk-UA"/>
        </w:rPr>
      </w:pPr>
      <w:bookmarkStart w:id="0" w:name="_GoBack"/>
      <w:bookmarkEnd w:id="0"/>
      <w:r w:rsidRPr="00260880">
        <w:rPr>
          <w:rFonts w:ascii="ProbaPro" w:hAnsi="ProbaPro"/>
          <w:b/>
          <w:color w:val="1D1D1B"/>
          <w:sz w:val="29"/>
          <w:szCs w:val="29"/>
          <w:lang w:val="uk-UA"/>
        </w:rPr>
        <w:t>Основні правила поводження з вибухонебезпечними предметами та попередження випадків травмування цивільних осіб.</w:t>
      </w:r>
      <w:r w:rsidR="00260880" w:rsidRPr="00260880">
        <w:rPr>
          <w:color w:val="000000"/>
          <w:sz w:val="26"/>
          <w:szCs w:val="26"/>
          <w:lang w:val="uk-UA"/>
        </w:rPr>
        <w:t xml:space="preserve"> 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Шан</w:t>
      </w: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овні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учні, батьки та працівники училища</w:t>
      </w: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! Дотримуйтесь правил безпечного поводження при виявлені підозрілого предмету схожого на вибухонебезпечний пристрій або невідомих предметів!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Ознаки, що вказують на можливу належність підозрілого предмета до вибухового пристрою:</w:t>
      </w:r>
    </w:p>
    <w:p w:rsidR="00260880" w:rsidRPr="00260880" w:rsidRDefault="00260880" w:rsidP="00260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залишені без нагляду валізи, коробки, пакунки та пакети в місцях з масовим перебуванням людей;</w:t>
      </w:r>
    </w:p>
    <w:p w:rsidR="00260880" w:rsidRPr="00260880" w:rsidRDefault="00260880" w:rsidP="00260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зовнішня схожість на боєприпаси та піротехнічні вироби;</w:t>
      </w:r>
    </w:p>
    <w:p w:rsidR="00260880" w:rsidRPr="00260880" w:rsidRDefault="00260880" w:rsidP="00260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характерний запах (гасу, розчинника, паливно-мастильних і хімічних матеріалів);</w:t>
      </w:r>
    </w:p>
    <w:p w:rsidR="00260880" w:rsidRPr="00260880" w:rsidRDefault="00260880" w:rsidP="00260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наявність сторонніх  підозрілих предметів у дверях, вікнах, дереві, закріплених за допомогою дроту, ниток, важелів, шнурів тощо.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        </w:t>
      </w:r>
      <w:r w:rsidRPr="00260880">
        <w:rPr>
          <w:rFonts w:ascii="Times New Roman" w:eastAsia="Times New Roman" w:hAnsi="Times New Roman" w:cs="Times New Roman"/>
          <w:b/>
          <w:bCs/>
          <w:color w:val="000000"/>
          <w:sz w:val="26"/>
          <w:lang w:val="uk-UA"/>
        </w:rPr>
        <w:t>Дії населення при виявленні вибухонебезпечних предметів, сучасних боєприпасів та саморобних пристроїв, які використовуються в терористичних цілях: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негайно припинити всі роботи в місці (районі) виявлення предмета;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швидко відвести на максимальну безпечну відстань (не менше 100 метрів) усіх людей, які знаходяться поблизу;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разі залишення підозрілого предмета невідомою особою, свідком чого ви стали, необхідно запам'ятати її характерні ознаки;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позначити місцезнаходження предмета, по  можливості огородити його;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у разі наявності </w:t>
      </w:r>
      <w:proofErr w:type="spellStart"/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фотозасобів</w:t>
      </w:r>
      <w:proofErr w:type="spellEnd"/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здійснити </w:t>
      </w:r>
      <w:proofErr w:type="spellStart"/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фотофіксацію</w:t>
      </w:r>
      <w:proofErr w:type="spellEnd"/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предмета та місця його розташування;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зберігайте спокій та не панікуйте;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негайно повідомте оперативні служби, надавши інформацію про характерні ознаки предмета за телефонами: 101, 102;</w:t>
      </w:r>
    </w:p>
    <w:p w:rsidR="00260880" w:rsidRPr="00260880" w:rsidRDefault="00260880" w:rsidP="00260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 допускайте до небезпечної зони інших людей та обов'язково дочекайтеся представників правоохоронних органів або ДСНС України.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b/>
          <w:bCs/>
          <w:color w:val="000000"/>
          <w:sz w:val="26"/>
          <w:lang w:val="uk-UA"/>
        </w:rPr>
        <w:t>           Якщо ви знаходитись у квартирі:</w:t>
      </w:r>
    </w:p>
    <w:p w:rsidR="00260880" w:rsidRPr="00260880" w:rsidRDefault="00260880" w:rsidP="00260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візьміть з собою документи, гроші, цінності та, у разі необхідності, ліки;</w:t>
      </w:r>
    </w:p>
    <w:p w:rsidR="00260880" w:rsidRPr="00260880" w:rsidRDefault="00260880" w:rsidP="00260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потрібно знеструмити квартиру та перекрити воду і газ;</w:t>
      </w:r>
    </w:p>
    <w:p w:rsidR="00260880" w:rsidRPr="00260880" w:rsidRDefault="00260880" w:rsidP="00260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надайте допомогу в евакуації літнім та важкохворим людям;</w:t>
      </w:r>
    </w:p>
    <w:p w:rsidR="00260880" w:rsidRPr="00260880" w:rsidRDefault="00260880" w:rsidP="00260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перевірте сусідні квартири на наявність у них дітей, які на час оголошення евакуації залишились без нагляду дорослих, та повідомте про це представників правоохоронних органів;</w:t>
      </w:r>
    </w:p>
    <w:p w:rsidR="00260880" w:rsidRPr="00260880" w:rsidRDefault="00260880" w:rsidP="00260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обов'язково замкніть свою квартиру;</w:t>
      </w:r>
    </w:p>
    <w:p w:rsidR="00260880" w:rsidRPr="00260880" w:rsidRDefault="00260880" w:rsidP="00260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залишайте будинок спокійно, не створюючи паніку.</w:t>
      </w:r>
    </w:p>
    <w:p w:rsidR="00260880" w:rsidRPr="00260880" w:rsidRDefault="00260880" w:rsidP="0026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b/>
          <w:bCs/>
          <w:color w:val="000000"/>
          <w:sz w:val="26"/>
          <w:lang w:val="uk-UA"/>
        </w:rPr>
        <w:t>           Якщо ви знаходитись на вулиці:</w:t>
      </w:r>
    </w:p>
    <w:p w:rsidR="00260880" w:rsidRPr="00260880" w:rsidRDefault="00260880" w:rsidP="00260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уникайте великих скупчень людей;</w:t>
      </w:r>
    </w:p>
    <w:p w:rsidR="00260880" w:rsidRPr="00260880" w:rsidRDefault="00260880" w:rsidP="00260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якщо ви опинились у натовпі, не намагайтесь вийти з нього, рухайтесь у тому ж напрямку, що й натовп;</w:t>
      </w:r>
    </w:p>
    <w:p w:rsidR="00260880" w:rsidRPr="00260880" w:rsidRDefault="00260880" w:rsidP="00260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руки зігніть у ліктях на рівні грудей та розсуньте їх, звільняючи від тиску грудну клітину, кулаки спрямовані вгору;</w:t>
      </w:r>
    </w:p>
    <w:p w:rsidR="00260880" w:rsidRPr="00260880" w:rsidRDefault="00260880" w:rsidP="00260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 тримайте руки у кишенях, та вийміть предмети, які при тісняві можуть нанести серйозні травми;</w:t>
      </w:r>
    </w:p>
    <w:p w:rsidR="00260880" w:rsidRPr="00260880" w:rsidRDefault="00260880" w:rsidP="00260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якщо ви впали, намагайтесь одразу встати на ноги, не опираючись на руки, а якщо це не можливо, потрібно згорнутись клубком і захистити голову передпліччями, поклавши долоні на потилицю.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Категорично забороняється:</w:t>
      </w:r>
    </w:p>
    <w:p w:rsidR="00260880" w:rsidRPr="00260880" w:rsidRDefault="00260880" w:rsidP="00260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підходити, торкатися предмета та пересувати його;</w:t>
      </w:r>
    </w:p>
    <w:p w:rsidR="00260880" w:rsidRPr="00260880" w:rsidRDefault="00260880" w:rsidP="00260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заливати його рідинами, засипати ґрунтом або намагатися чимось його накривати;</w:t>
      </w:r>
    </w:p>
    <w:p w:rsidR="00260880" w:rsidRPr="00260880" w:rsidRDefault="00260880" w:rsidP="00260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здійснювати з ним будь-які самостійні дії: звуковий, світловий, тепловий чи механічний вплив. Вибухові речовини — отруйні та чутливі до механічних впливів і нагрівання;</w:t>
      </w:r>
    </w:p>
    <w:p w:rsidR="00260880" w:rsidRPr="00260880" w:rsidRDefault="00260880" w:rsidP="00260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намагатися самостійно знешкоджувати знахідку.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475259"/>
          <w:sz w:val="26"/>
          <w:szCs w:val="26"/>
          <w:lang w:val="uk-UA"/>
        </w:rPr>
      </w:pPr>
      <w:r w:rsidRPr="002608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НІКОЛИ НЕ ЗАХОДЬТЕ У РАЙОНИ, ПОЗНАЧЕНІ ЗНАКАМИ МІННОЇ НЕБЕЗПЕКИ “НЕБЕЗПЕЧНО МІНИ”!</w:t>
      </w:r>
    </w:p>
    <w:p w:rsidR="00260880" w:rsidRPr="00260880" w:rsidRDefault="00260880" w:rsidP="00260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5259"/>
          <w:sz w:val="26"/>
          <w:szCs w:val="26"/>
          <w:lang w:val="uk-UA"/>
        </w:rPr>
      </w:pPr>
      <w:r w:rsidRPr="00260880">
        <w:rPr>
          <w:rFonts w:ascii="Arial" w:eastAsia="Times New Roman" w:hAnsi="Arial" w:cs="Arial"/>
          <w:color w:val="475259"/>
          <w:sz w:val="26"/>
          <w:szCs w:val="26"/>
          <w:lang w:val="uk-UA"/>
        </w:rPr>
        <w:t> </w:t>
      </w:r>
    </w:p>
    <w:p w:rsidR="006B3F2A" w:rsidRPr="00260880" w:rsidRDefault="006B3F2A" w:rsidP="006B3F2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ProbaPro" w:hAnsi="ProbaPro"/>
          <w:b/>
          <w:color w:val="1D1D1B"/>
          <w:sz w:val="29"/>
          <w:szCs w:val="29"/>
          <w:lang w:val="uk-UA"/>
        </w:rPr>
      </w:pPr>
    </w:p>
    <w:sectPr w:rsidR="006B3F2A" w:rsidRPr="00260880" w:rsidSect="0041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84"/>
    <w:multiLevelType w:val="multilevel"/>
    <w:tmpl w:val="896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8A3"/>
    <w:multiLevelType w:val="multilevel"/>
    <w:tmpl w:val="959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F6465"/>
    <w:multiLevelType w:val="multilevel"/>
    <w:tmpl w:val="9D6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4361D"/>
    <w:multiLevelType w:val="multilevel"/>
    <w:tmpl w:val="7464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93046"/>
    <w:multiLevelType w:val="multilevel"/>
    <w:tmpl w:val="480C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F2A"/>
    <w:rsid w:val="00260880"/>
    <w:rsid w:val="00415876"/>
    <w:rsid w:val="006B3F2A"/>
    <w:rsid w:val="00A2028B"/>
    <w:rsid w:val="00D9408E"/>
    <w:rsid w:val="00F81EFA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6"/>
  </w:style>
  <w:style w:type="paragraph" w:styleId="1">
    <w:name w:val="heading 1"/>
    <w:basedOn w:val="a"/>
    <w:link w:val="10"/>
    <w:uiPriority w:val="9"/>
    <w:qFormat/>
    <w:rsid w:val="00A2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3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infodate">
    <w:name w:val="post-info__date"/>
    <w:basedOn w:val="a0"/>
    <w:rsid w:val="00A2028B"/>
  </w:style>
  <w:style w:type="character" w:customStyle="1" w:styleId="post-infoimg-descr">
    <w:name w:val="post-info__img-descr"/>
    <w:basedOn w:val="a0"/>
    <w:rsid w:val="00A2028B"/>
  </w:style>
  <w:style w:type="character" w:styleId="a5">
    <w:name w:val="Strong"/>
    <w:basedOn w:val="a0"/>
    <w:uiPriority w:val="22"/>
    <w:qFormat/>
    <w:rsid w:val="00A2028B"/>
    <w:rPr>
      <w:b/>
      <w:bCs/>
    </w:rPr>
  </w:style>
  <w:style w:type="character" w:styleId="a6">
    <w:name w:val="Emphasis"/>
    <w:basedOn w:val="a0"/>
    <w:uiPriority w:val="20"/>
    <w:qFormat/>
    <w:rsid w:val="00A20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Анна</cp:lastModifiedBy>
  <cp:revision>5</cp:revision>
  <dcterms:created xsi:type="dcterms:W3CDTF">2022-05-17T10:22:00Z</dcterms:created>
  <dcterms:modified xsi:type="dcterms:W3CDTF">2022-05-17T13:12:00Z</dcterms:modified>
</cp:coreProperties>
</file>