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3" w:rsidRPr="00372A37" w:rsidRDefault="009428D3" w:rsidP="009428D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F49AC">
        <w:rPr>
          <w:rFonts w:ascii="Times New Roman" w:hAnsi="Times New Roman" w:cs="Times New Roman"/>
          <w:sz w:val="28"/>
          <w:szCs w:val="28"/>
        </w:rPr>
        <w:t>ПОГОДЖЕНО</w:t>
      </w:r>
    </w:p>
    <w:p w:rsidR="009428D3" w:rsidRPr="00372A37" w:rsidRDefault="009428D3" w:rsidP="009428D3">
      <w:pPr>
        <w:tabs>
          <w:tab w:val="left" w:pos="142"/>
        </w:tabs>
        <w:spacing w:after="0" w:line="24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72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A37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9428D3" w:rsidRPr="00623A8C" w:rsidRDefault="009428D3" w:rsidP="009428D3">
      <w:pPr>
        <w:tabs>
          <w:tab w:val="left" w:pos="142"/>
        </w:tabs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предметі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9428D3" w:rsidRPr="00EB2CE5" w:rsidRDefault="009428D3" w:rsidP="009428D3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р.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428D3" w:rsidRPr="00372A37" w:rsidRDefault="009428D3" w:rsidP="009428D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9428D3" w:rsidRPr="00372A37" w:rsidRDefault="009428D3" w:rsidP="009428D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24B82" w:rsidRPr="00683CE6" w:rsidRDefault="00624B82" w:rsidP="00624B8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B82" w:rsidRPr="00683CE6" w:rsidRDefault="00624B82" w:rsidP="009428D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C6809" w:rsidRDefault="00624B82" w:rsidP="00FC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FC6809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Робоча навчальна  програма </w:t>
      </w:r>
    </w:p>
    <w:p w:rsidR="00624B82" w:rsidRPr="00FC6809" w:rsidRDefault="00624B82" w:rsidP="00FC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FC6809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 предмета  </w:t>
      </w:r>
      <w:r w:rsidR="00FC6809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Pr="00FC6809">
        <w:rPr>
          <w:rFonts w:ascii="Times New Roman" w:hAnsi="Times New Roman" w:cs="Times New Roman"/>
          <w:b/>
          <w:bCs/>
          <w:sz w:val="36"/>
          <w:szCs w:val="36"/>
          <w:lang w:val="uk-UA"/>
        </w:rPr>
        <w:t>Всесвітня історія</w:t>
      </w:r>
      <w:r w:rsidR="00FC6809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FC6809" w:rsidRDefault="00FC6809" w:rsidP="00FC68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4B82" w:rsidRPr="002212F0" w:rsidRDefault="00624B82" w:rsidP="00FC68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2F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на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основі навчальної програми з всесвітньої історії</w:t>
      </w:r>
      <w:r w:rsidRPr="002212F0">
        <w:rPr>
          <w:rFonts w:ascii="Times New Roman" w:hAnsi="Times New Roman" w:cs="Times New Roman"/>
          <w:sz w:val="28"/>
          <w:szCs w:val="28"/>
          <w:lang w:val="uk-UA"/>
        </w:rPr>
        <w:t xml:space="preserve"> 10-11 класів </w:t>
      </w:r>
    </w:p>
    <w:p w:rsidR="00624B82" w:rsidRPr="002212F0" w:rsidRDefault="00624B82" w:rsidP="00FC68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2F0">
        <w:rPr>
          <w:rFonts w:ascii="Times New Roman" w:hAnsi="Times New Roman" w:cs="Times New Roman"/>
          <w:sz w:val="28"/>
          <w:szCs w:val="28"/>
          <w:lang w:val="uk-UA"/>
        </w:rPr>
        <w:t>(рівень стандарту) загальноосвітніх навчальних закладів,</w:t>
      </w:r>
    </w:p>
    <w:p w:rsidR="00624B82" w:rsidRPr="002212F0" w:rsidRDefault="00624B82" w:rsidP="00FC68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2F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Міністерства освіти і науки України </w:t>
      </w:r>
    </w:p>
    <w:p w:rsidR="00624B82" w:rsidRPr="002212F0" w:rsidRDefault="00624B82" w:rsidP="00FC68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2F0">
        <w:rPr>
          <w:rFonts w:ascii="Times New Roman" w:hAnsi="Times New Roman" w:cs="Times New Roman"/>
          <w:sz w:val="28"/>
          <w:szCs w:val="28"/>
          <w:lang w:val="uk-UA"/>
        </w:rPr>
        <w:t>від 23.10.2017 № 1407</w:t>
      </w:r>
    </w:p>
    <w:p w:rsidR="00624B82" w:rsidRPr="00683CE6" w:rsidRDefault="00624B82" w:rsidP="00624B8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394"/>
        <w:gridCol w:w="1559"/>
        <w:gridCol w:w="1701"/>
      </w:tblGrid>
      <w:tr w:rsidR="00624B82" w:rsidRPr="002212F0" w:rsidTr="006F1297">
        <w:trPr>
          <w:jc w:val="center"/>
        </w:trPr>
        <w:tc>
          <w:tcPr>
            <w:tcW w:w="1526" w:type="dxa"/>
            <w:vMerge w:val="restart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Курс </w:t>
            </w:r>
          </w:p>
        </w:tc>
        <w:tc>
          <w:tcPr>
            <w:tcW w:w="4394" w:type="dxa"/>
            <w:vMerge w:val="restart"/>
          </w:tcPr>
          <w:p w:rsidR="00624B82" w:rsidRPr="002212F0" w:rsidRDefault="0023347A" w:rsidP="006F1297">
            <w:pPr>
              <w:pStyle w:val="1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 xml:space="preserve">Предмет </w:t>
            </w:r>
          </w:p>
        </w:tc>
        <w:tc>
          <w:tcPr>
            <w:tcW w:w="3260" w:type="dxa"/>
            <w:gridSpan w:val="2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Кількість</w:t>
            </w:r>
            <w:proofErr w:type="spellEnd"/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годин</w:t>
            </w:r>
          </w:p>
        </w:tc>
      </w:tr>
      <w:tr w:rsidR="00624B82" w:rsidRPr="002212F0" w:rsidTr="006F1297">
        <w:trPr>
          <w:jc w:val="center"/>
        </w:trPr>
        <w:tc>
          <w:tcPr>
            <w:tcW w:w="1526" w:type="dxa"/>
            <w:vMerge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24B82" w:rsidRPr="002212F0" w:rsidRDefault="00624B82" w:rsidP="006F1297">
            <w:pPr>
              <w:pStyle w:val="1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1559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01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 них ЛПР</w:t>
            </w:r>
          </w:p>
        </w:tc>
      </w:tr>
      <w:tr w:rsidR="00624B82" w:rsidRPr="002212F0" w:rsidTr="006F1297">
        <w:trPr>
          <w:jc w:val="center"/>
        </w:trPr>
        <w:tc>
          <w:tcPr>
            <w:tcW w:w="1526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 курс</w:t>
            </w:r>
          </w:p>
        </w:tc>
        <w:tc>
          <w:tcPr>
            <w:tcW w:w="4394" w:type="dxa"/>
          </w:tcPr>
          <w:p w:rsidR="00624B82" w:rsidRPr="002212F0" w:rsidRDefault="00D36AF5" w:rsidP="006F1297">
            <w:pPr>
              <w:ind w:hanging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</w:tr>
      <w:tr w:rsidR="00624B82" w:rsidRPr="002212F0" w:rsidTr="006F1297">
        <w:trPr>
          <w:jc w:val="center"/>
        </w:trPr>
        <w:tc>
          <w:tcPr>
            <w:tcW w:w="1526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ІІ курс</w:t>
            </w:r>
          </w:p>
        </w:tc>
        <w:tc>
          <w:tcPr>
            <w:tcW w:w="4394" w:type="dxa"/>
          </w:tcPr>
          <w:p w:rsidR="00624B82" w:rsidRPr="00FC6809" w:rsidRDefault="00D36AF5" w:rsidP="00D36AF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212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24B82" w:rsidRPr="00A76B63" w:rsidRDefault="00D36AF5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624B82" w:rsidRPr="002212F0" w:rsidTr="006F1297">
        <w:trPr>
          <w:jc w:val="center"/>
        </w:trPr>
        <w:tc>
          <w:tcPr>
            <w:tcW w:w="1526" w:type="dxa"/>
          </w:tcPr>
          <w:p w:rsidR="00624B82" w:rsidRPr="002212F0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24B82" w:rsidRPr="00A76B63" w:rsidRDefault="00624B82" w:rsidP="006F1297">
            <w:pPr>
              <w:spacing w:before="120" w:beforeAutospacing="1" w:afterAutospacing="1"/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76B6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59" w:type="dxa"/>
          </w:tcPr>
          <w:p w:rsidR="00624B82" w:rsidRPr="00A76B63" w:rsidRDefault="00624B82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</w:tcPr>
          <w:p w:rsidR="00624B82" w:rsidRPr="00A76B63" w:rsidRDefault="00D36AF5" w:rsidP="006F129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8</w:t>
            </w:r>
          </w:p>
        </w:tc>
      </w:tr>
    </w:tbl>
    <w:p w:rsidR="00624B82" w:rsidRPr="00683CE6" w:rsidRDefault="00624B82" w:rsidP="00624B8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B82" w:rsidRPr="00683CE6" w:rsidRDefault="00624B82" w:rsidP="00624B8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B82" w:rsidRPr="00683CE6" w:rsidRDefault="00624B82" w:rsidP="00624B8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B82" w:rsidRDefault="00624B82" w:rsidP="00624B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4B82" w:rsidRDefault="00624B82" w:rsidP="00624B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624B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624B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227" w:rsidRDefault="00983227" w:rsidP="00624B8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41C3" w:rsidRDefault="008841C3" w:rsidP="009832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1C3" w:rsidRPr="00983227" w:rsidRDefault="00FC6809" w:rsidP="0098322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428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8322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D7E7C" w:rsidRPr="005D7E7C" w:rsidRDefault="005D7E7C" w:rsidP="005D7E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історії спрямоване на реалізацію мети повної загальної середньої освіти, яка полягає в розвитку та соціалізації особистості учнів/учениць,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5D7E7C">
        <w:rPr>
          <w:rFonts w:ascii="Times New Roman" w:hAnsi="Times New Roman" w:cs="Times New Roman"/>
          <w:sz w:val="28"/>
          <w:szCs w:val="28"/>
          <w:lang w:val="uk-UA"/>
        </w:rPr>
        <w:t>життєзабезпечувальних</w:t>
      </w:r>
      <w:proofErr w:type="spellEnd"/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навичок, здатності до саморозвитку й самонавчання в умовах глобальних змін і викликів. 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Мета історичної освіти</w:t>
      </w:r>
      <w:r w:rsidRPr="005D7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>сприяння формуванню в учнів/учениць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</w:t>
      </w:r>
      <w:r>
        <w:rPr>
          <w:rFonts w:ascii="Times New Roman" w:hAnsi="Times New Roman" w:cs="Times New Roman"/>
          <w:sz w:val="28"/>
          <w:szCs w:val="28"/>
          <w:lang w:val="uk-UA"/>
        </w:rPr>
        <w:t>міння історії і культури світу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історичного процесу. 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9A12DA">
        <w:rPr>
          <w:rFonts w:ascii="Times New Roman" w:hAnsi="Times New Roman" w:cs="Times New Roman"/>
          <w:sz w:val="28"/>
          <w:szCs w:val="28"/>
          <w:lang w:val="uk-UA"/>
        </w:rPr>
        <w:t xml:space="preserve"> мета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конкретизується  в комплексі завдань, серед яких пріоритетними є: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– поглиблення інтересу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світової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історії як сфери знань і навчального предмета, розвиток </w:t>
      </w:r>
      <w:proofErr w:type="spellStart"/>
      <w:r w:rsidRPr="005D7E7C">
        <w:rPr>
          <w:rFonts w:ascii="Times New Roman" w:hAnsi="Times New Roman" w:cs="Times New Roman"/>
          <w:sz w:val="28"/>
          <w:szCs w:val="28"/>
          <w:lang w:val="uk-UA"/>
        </w:rPr>
        <w:t>мисленнєвих</w:t>
      </w:r>
      <w:proofErr w:type="spellEnd"/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та умінь, необхідних для розуміння сучасних викликів;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– набуття систе</w:t>
      </w:r>
      <w:r w:rsidR="00624B82">
        <w:rPr>
          <w:rFonts w:ascii="Times New Roman" w:hAnsi="Times New Roman" w:cs="Times New Roman"/>
          <w:sz w:val="28"/>
          <w:szCs w:val="28"/>
          <w:lang w:val="uk-UA"/>
        </w:rPr>
        <w:t>мних зна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>нь про факти, події, явища, тен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денції в світі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>першої половини ХХ ст. з позицій: цінності 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людини, досвіду світового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державотворення, утвердження єдності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народів світу.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– розвиток історичного, критичного та творчого мислення, здатності розуміти загальний хід історичного процесу, проб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леми, що стоять перед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світом;</w:t>
      </w:r>
    </w:p>
    <w:p w:rsidR="005D7E7C" w:rsidRP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– сприяння формуванню політичної та правової культури, громадянської самосвідомості, пошани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народів світу. </w:t>
      </w:r>
    </w:p>
    <w:p w:rsidR="005D7E7C" w:rsidRDefault="005D7E7C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E7C">
        <w:rPr>
          <w:rFonts w:ascii="Times New Roman" w:hAnsi="Times New Roman" w:cs="Times New Roman"/>
          <w:sz w:val="28"/>
          <w:szCs w:val="28"/>
          <w:lang w:val="uk-UA"/>
        </w:rPr>
        <w:t>Структура програми й організація навчання учнів/учениць.</w:t>
      </w:r>
      <w:r w:rsidR="0094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складається з пояснювальної записки, структурованих за розділами очікуваних результатів навчально-пізнавальної діяльності учнів/учениць і змісту навчального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з всесв</w:t>
      </w:r>
      <w:r w:rsidR="00624B82">
        <w:rPr>
          <w:rFonts w:ascii="Times New Roman" w:hAnsi="Times New Roman" w:cs="Times New Roman"/>
          <w:sz w:val="28"/>
          <w:szCs w:val="28"/>
          <w:lang w:val="uk-UA"/>
        </w:rPr>
        <w:t xml:space="preserve">ітньої історії  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24B82">
        <w:rPr>
          <w:rFonts w:ascii="Times New Roman" w:hAnsi="Times New Roman" w:cs="Times New Roman"/>
          <w:sz w:val="28"/>
          <w:szCs w:val="28"/>
          <w:lang w:val="uk-UA"/>
        </w:rPr>
        <w:t xml:space="preserve"> - поч. ХХІ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як основи для досягнення цих результатів. Очікувані результати навчально-пізнавальної діяльності учня/учениці зорієнтовані на формування предметних і ключових </w:t>
      </w:r>
      <w:proofErr w:type="spellStart"/>
      <w:r w:rsidRPr="005D7E7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і викладені через знання й уміння, які відповідають </w:t>
      </w:r>
      <w:proofErr w:type="spellStart"/>
      <w:r w:rsidRPr="005D7E7C">
        <w:rPr>
          <w:rFonts w:ascii="Times New Roman" w:hAnsi="Times New Roman" w:cs="Times New Roman"/>
          <w:sz w:val="28"/>
          <w:szCs w:val="28"/>
          <w:lang w:val="uk-UA"/>
        </w:rPr>
        <w:t>знаннєвому</w:t>
      </w:r>
      <w:proofErr w:type="spellEnd"/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, смисловому й </w:t>
      </w:r>
      <w:proofErr w:type="spellStart"/>
      <w:r w:rsidRPr="005D7E7C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Pr="005D7E7C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компонентам.</w:t>
      </w: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Default="00FC6809" w:rsidP="00FC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1C3" w:rsidRDefault="008841C3" w:rsidP="0098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227" w:rsidRDefault="00983227" w:rsidP="0098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809" w:rsidRPr="005D7E7C" w:rsidRDefault="00FC6809" w:rsidP="00FC6809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 курс - 35 годин </w:t>
      </w:r>
    </w:p>
    <w:p w:rsidR="005D7E7C" w:rsidRPr="00B93B19" w:rsidRDefault="005D7E7C" w:rsidP="005D7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bookmarkStart w:id="0" w:name="_GoBack"/>
      <w:bookmarkEnd w:id="0"/>
      <w:r w:rsidRPr="00624B8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сесвітняісторія</w:t>
      </w:r>
    </w:p>
    <w:tbl>
      <w:tblPr>
        <w:tblW w:w="9356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4819"/>
        <w:gridCol w:w="3686"/>
      </w:tblGrid>
      <w:tr w:rsidR="003445D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44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К-ть</w:t>
            </w:r>
            <w:proofErr w:type="spellEnd"/>
            <w:r w:rsidRPr="00344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3445D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  <w:r w:rsidRPr="005D7E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Передумови Першої світової війни. Війна та революції</w:t>
            </w:r>
          </w:p>
        </w:tc>
      </w:tr>
      <w:tr w:rsidR="003445D6" w:rsidRPr="009A12DA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Знати: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Перша світова війна, геополітичні інтереси, система озброєного миру, позиційна війна, геноцид,репарація, контрибуція;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хронологічні межі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Першої світової війни, дати революції в Російській імперії, вступу у війну США і виходу з війни Росії, приходу до влади більшовиків,революцій в Австрії, Німеччині,</w:t>
            </w:r>
            <w:proofErr w:type="spellStart"/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Комп`єнського</w:t>
            </w:r>
            <w:proofErr w:type="spellEnd"/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перемир`я; 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вплив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економічних і політичних процесів на хід війни; війну – розпад багатонаціональних імперій;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наслідки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вступу у війну США та виходу з війни Росії.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Уміти: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встановити хронологічну послідовність і синхронність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 Першої світової війни, революційних подій у Європі;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передумови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Першої світової війни;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революцій в Російській імперії та інших країнах Центрально-Східної Європи,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</w:t>
            </w:r>
            <w:proofErr w:type="spellStart"/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інаслідки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приходу до влади в Росії більшовиків;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особливості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повсякденного життя під час війни,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жінки в суспільстві у період війни;</w:t>
            </w:r>
          </w:p>
          <w:p w:rsidR="003445D6" w:rsidRPr="003445D6" w:rsidRDefault="003445D6" w:rsidP="00156626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узагальнити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політичні, економічні та світоглядні наслідки Першої світової війни та революцій у Росії та Німеччині.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156626">
            <w:pPr>
              <w:widowControl w:val="0"/>
              <w:spacing w:after="0" w:line="240" w:lineRule="auto"/>
              <w:ind w:right="53" w:firstLine="317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r w:rsidRPr="00344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“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Великої війни</w:t>
            </w:r>
            <w:r w:rsidRPr="00344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”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Стратегічні плани ворогуючих сторін. Фронти війни та характеристика основних воєнних кампаній.Міжнаціональні конфлікти в умовах війни. Людина на фронті й у тилу. </w:t>
            </w:r>
          </w:p>
          <w:p w:rsidR="003445D6" w:rsidRPr="003445D6" w:rsidRDefault="003445D6" w:rsidP="00156626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та політична кризи в Російській імперії та Австро-Угорщині. Російська революція 1917 р. Поразка Німеччини та її союзників. Розпад багатонаціональних імперій і утворення нових незалежних держав у Європі.</w:t>
            </w:r>
          </w:p>
        </w:tc>
      </w:tr>
      <w:tr w:rsidR="003445D6" w:rsidRPr="009A12DA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Орієнтовні теми для практичних занять: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Перша світова: повсякденне життя в умовах фронту і тилу.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Світовідчуття європейця: наслідки Великої війни (на основі мемуарів і художніх творів).</w:t>
            </w:r>
          </w:p>
        </w:tc>
      </w:tr>
      <w:tr w:rsidR="003445D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Узагальнення.</w:t>
            </w:r>
          </w:p>
        </w:tc>
      </w:tr>
      <w:tr w:rsidR="003445D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34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2. </w:t>
            </w:r>
            <w:r w:rsidRPr="00D80B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Облаштування повоєнного світу</w:t>
            </w:r>
          </w:p>
        </w:tc>
      </w:tr>
      <w:tr w:rsidR="003445D6" w:rsidRPr="00D80B07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 та розуміти: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система колективної безпеки, демілітаризована зона, санітарний кордон, репарація, контрибуція;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 роботи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Паризької та Вашингтонської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конференцій, укладення мирних договорів за підсумками Паризької конференції, підписання пакту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Бріана-Келлога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“14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пунктів”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Вілсона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встановлення повоєнного світового устрою;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статус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українських земель відповідно до рішень Паризької мирної конференції;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суперечності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Версальсько-Вашингтонської системи;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цілі та організацію діяльності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Ліги Націй;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хронологічну послідовність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угод, що стали основою Версальсько-Вашингтонської системи;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використанням історичної карти) територіальні зміни, зафіксовані в текстах мирних договорів з Німеччиною та її союзниками;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дати оцінку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Паризької та Вашингтонської конференцій з позицій інтересів “великих” і “малих” держав;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джерела нестабільності в Європі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“14 пунктів” В.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Вілсона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Паризька мирна конференція. Українське та російське питання на Паризькій конференції. Версальський договір. Створення Ліги Націй.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Мирні договори з союзниками Німеччини.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Вашингтонська конференція. Завершення формування Версальсько-Вашингтонської системи, її суперечності.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нестабільності міждержавних відносин. Початок ревізії повоєнних угод. Пакт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Бріана</w:t>
            </w:r>
            <w:r w:rsidRPr="0034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Келлога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5D6" w:rsidRPr="00D80B07" w:rsidTr="007730CE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3445D6" w:rsidRPr="00D80B07" w:rsidTr="007730CE">
        <w:trPr>
          <w:trHeight w:val="2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3. </w:t>
            </w:r>
            <w:r w:rsidRPr="004255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Провідні держави світу в міжвоєнний період</w:t>
            </w:r>
          </w:p>
        </w:tc>
      </w:tr>
      <w:tr w:rsidR="003445D6" w:rsidRPr="009A12DA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 та розуміти: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проспериті, світова економічна криза, фондова біржа, державне регулювання економіки, тоталітаризм, фашизм, корпоративна держава, нацизм (націонал-соціалізм), комуністичний режим, авторитаризм, антисемітизм;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хронологічні межі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 “проспериті”, Великої депресії, “Нового курсу”, діяльності урядів Народного фронту у Франції, реформування Британської імперії, існування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Веймарської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республіки, нової економічної політики та спланованої модернізації в СРСР,  приходу до влади фашистів в Італії, нацистів у Німеччині, утвердження комуністичного тоталітаризму (сталінізму) в СРСР;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економічного зростання у світі 1920-х рр.;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“Новий курс”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Франкліна Рузвельта як вимушений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перехід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державного регулювання ринкової економіки;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цілі та методи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політики “великого стрибка” (спланованої модернізації) в СРСР;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сутність протистояння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тоталітарними режимами та демократичними рухами як визначальну особливість історичного процесу в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світоглядне наповнення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тоталітарних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ідеологій, їхню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спрямованість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проти інтересів людини і засад людяності.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хронологічну послідовність і синхронність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фактів,пов’язаних </w:t>
            </w:r>
            <w:proofErr w:type="spellStart"/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із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економічною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стабільністю та світовою кризою у провідних країнах міжвоєнного світу, боротьбою за збереження демократичного устрою і становленням тоталітарних режимів у СРСР, Італії та Німеччині;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виявити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використанням історичної карти та інших джерел) зміни в геополітичній ситуації в Європі у зв’язку з утвердженням тоталітарних режимів;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добу “проспериті” в США, реформування Британської імперії, діяльність Народного фронту у Франції,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Веймарську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республіку і нацистський режим у Німеччині, фашистський режим в Італії, нову економічну політику та політику “великого стрибка” в СРСР;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передумови, механізми та наслідки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тоталітарних режимів в Італії та Німеччині;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висловлювати аргументовані судження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 політичну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Едуарда</w:t>
            </w:r>
            <w:proofErr w:type="spellEnd"/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Даладьє;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Адольфа Гітлера, Джеймса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Рамсея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Макдональда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Беніто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Муссоліні, Франкліна Рузвельта, Йосифа Сталіна.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Сполучені Штати Америки. Зростання ролі США на міжнародній арені. Доба “ проспериті ”. Велика депресія. “ Новий курс ” Франкліна Рузвельта, його складові та основні наслідки.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Британія. Особливості розвитку Великої Британії в 1920–1930-ті рр. Спроби реформування Британської імперії. Дж. Р. 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Макдональд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Франція. Політичний та соціально-економічний розвиток Франції в 1920–1930-х рр. Народний фронт і його уряди. Едуард Даладьє.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Італія. Становище Італії після Першої світової війни. Корпоративна держава: ідея та реальність. Фашистський режим Беніто Муссоліні.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Німеччина. Листопадова революція та становлення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Веймарської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республіки. Вплив світової економічної кризи в Німеччині на політичне життя країни. Прихід до влади нацистів. Нацистська расистська ідеологія та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антисемітизм. Політична і соціально-економічна сутність нацизму.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Союз. “ Договірна федерація ” радянських республік. Утворення СРСР. Нова економічна політика. Спланована модернізація. Особливості комуністичного тоталітарного режиму. Сталінізм.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 міжвоєнного часу. Європа поміж економічною стабільністю та світовою кризою. Запровадження державного регулювання соціально-економічних процесів.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Європа перед вибором між демократією та авторитаризмом. Радикалізація політичного життя. Громадянська війна в Іспанії.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Ідеологічне осмислення нових реалій суспільного життя: комунізм, соціал-реформізм, неолібералізм, інтегральний націоналізм, фашизм і нацизм</w:t>
            </w:r>
            <w:r w:rsidRPr="003445D6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5D6" w:rsidRPr="009A12DA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практичних занять: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Європа: політика економії та протекціонізму, впровадження державного контролю над економікою.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Тоталітарні режими: державний контроль над публічним життям і суспільною свідомістю.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Комуністичний тоталітаризм: світоглядне наповнення і спрямованість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 xml:space="preserve">Орієнтовні назви навчальних проектів: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Геополітична ситуація в Європі у період між світовими війнами.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Суспільне життя міжвоєнної Європи та його осмислення у наукових працях і мистецьких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творах.</w:t>
            </w:r>
          </w:p>
        </w:tc>
      </w:tr>
      <w:tr w:rsidR="003445D6" w:rsidRPr="00FC6809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4.</w:t>
            </w:r>
            <w:r w:rsidRPr="000C5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Держави Центрально-Східної Європи</w:t>
            </w:r>
          </w:p>
        </w:tc>
      </w:tr>
      <w:tr w:rsidR="003445D6" w:rsidRPr="000C5174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санація, примусова асиміляція, сепаратистський рух, королівська диктатура;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час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утворення нових держав у Центрально-Східній Європі, формування авторитарних режимів у регіоні, утворення Югославії;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Польщі в Галичині та на Волині та причини наростання напруги між українцями та поляками в наслідок пацифікації, осадництва та полонізації;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– 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труднощі становлення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нових незалежних держав у Центрально-Східній Європі;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авторитарних режимів у країнах Центрально-Східної Європи;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перебіг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економічних, політичних і культурних процесів у країнах Центрально-Східної Європи в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та події в країнах Центрально-Східної Європи;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геополітичне становище Центрально-Східної Європи в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встановити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 становлення авторитаризму в країнах Центрально-Східної Європи;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порівняти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країн регіону в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 історичних діячів: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Юзефа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Пілсудського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ТомашаМасарика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Відновлення польської державності. Становлення Другої Речі Посполитої. Переворот 1926 р. Юзеф 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Пілсудський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Чехословацька республіка.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Масарик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Угорська революція. Режим М.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Горті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Румунія в міжвоєнні роки. Королівська диктатура. Режим Й.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Антонеску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Болгарія в міжвоєнний період. Політична нестабільність держави. Встановлення королівської диктатури.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Королівства сербів, хорватів і словенців. Проголошення Югославії.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Становище національних меншин і міжнаціональні відносини у країнах регіону.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D6" w:rsidRPr="000C5174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Орієнтовні теми для практичних занять: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Центрально-Східна Європа: вибір між демократією й авторитаризмом.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Міжнаціональні відносини у державах </w:t>
            </w:r>
            <w:r w:rsidRPr="00344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Центрально-Східної Європи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Орієнтовна тема для навчального проекту: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Українська еміграція в Центрально-Східній Європі: політична діяльність і культурне життя.</w:t>
            </w:r>
          </w:p>
        </w:tc>
      </w:tr>
      <w:tr w:rsidR="003445D6" w:rsidRPr="000C5174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3445D6" w:rsidRPr="000C5174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5. </w:t>
            </w:r>
            <w:r w:rsidRPr="00795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Держави Азії та Латинської Америки</w:t>
            </w:r>
          </w:p>
        </w:tc>
      </w:tr>
      <w:tr w:rsidR="003445D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час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національних революцій в Китаї і Туреччині; 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гандизм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етатизм, латифундія, хунта, сіонізм;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вплив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суперечностей Версальсько-Вашингтонської системи на розвиток країн Азії й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синхронізувати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економічного та суспільного життя Японії, Китаю, Індії.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виявити 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допомогою карти) геополітичні інтереси Японії в міжвоєнний період;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модернізаційних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 у країнах Азії,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антиколоніального руху в Індії та національного руху в Китаї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характерні риси, причини та наслідки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мілітаризації Японії;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проаналізувати</w:t>
            </w: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економічне та суспільне життя населення в країнах Азії з позицій протистояння демократії та авторитаризму;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4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висловлювати аргументовані судження </w:t>
            </w:r>
            <w:r w:rsidRPr="003445D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 громадсько-політичну діяльність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МахатмиГанді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Чан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Кайші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Кемаля Ататюрка.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Японія. Мілітаризація економіки, державних інституцій та суспільної свідомості населення. Зовнішня експансіоністська політика.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Китай. Національна революція та боротьба за владу між КПК і Гомінданом. Чан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Кайші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Індія. Розгортання антиколоніальної боротьби. </w:t>
            </w:r>
            <w:proofErr w:type="spellStart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Махатма</w:t>
            </w:r>
            <w:proofErr w:type="spellEnd"/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Ганді.</w:t>
            </w:r>
          </w:p>
          <w:p w:rsidR="003445D6" w:rsidRPr="003445D6" w:rsidRDefault="003445D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Країни Передньої Азії. Розпад Османської імперії. Модернізація Туреччини та Ірану. Кемаль Ататюрк. Основні аспекти Близькосхідної проблеми.</w:t>
            </w: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45D6" w:rsidRPr="003445D6" w:rsidRDefault="003445D6" w:rsidP="00344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26" w:rsidRPr="003445D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26" w:rsidRPr="00156626" w:rsidRDefault="00156626" w:rsidP="00344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2 </w:t>
            </w:r>
            <w:proofErr w:type="spellStart"/>
            <w:r w:rsidRPr="001566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3445D6" w:rsidRDefault="00156626" w:rsidP="003445D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6. </w:t>
            </w:r>
            <w:r w:rsidRPr="007C50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Передумови Другої світової війни</w:t>
            </w:r>
          </w:p>
        </w:tc>
      </w:tr>
      <w:tr w:rsidR="00156626" w:rsidRPr="007C50C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Знати: 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політика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“умиротворення”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аншлюс,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Судетська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проблема,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“Мюнхен”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“Вісь”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час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утворення </w:t>
            </w:r>
            <w:proofErr w:type="spellStart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“Вісі”</w:t>
            </w:r>
            <w:proofErr w:type="spellEnd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Мюнхенської угоди, </w:t>
            </w:r>
            <w:proofErr w:type="spellStart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нгло-франко-радянських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переговорів у Москві,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дату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пакту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Молотова-Ріббентропа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причини кризи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Версальсько-Вашингтонської системи;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сутність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 “умиротворення” та її роль у наближенні Другої світової війни;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допомогою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історичної карти)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вогнища війни на Далекому Сході, в Африці та Європі, сфери впливу Німеччини та СРСР за таємним протоколом до пакту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Молотова-Ріббентропа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“умиротворення”, радянсько-німецького зближення й укладення пакту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Молотова-Ріббентропа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оцінити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політичну позицію </w:t>
            </w:r>
            <w:proofErr w:type="spellStart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тадіяльність</w:t>
            </w:r>
            <w:proofErr w:type="spellEnd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європейських лідерів в умовах назрівання війни.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Вісь “Берлін – Рим – Токіо”. Нарощення озброєнь. 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“ умиротворення ” агресора. Задоволення територіальних претензій Німеччини: “ аншлюс ” Австрії та Мюнхенська угода. Антикомінтернівський пакт.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Радянським Союзом гітлерівського режиму в 1933 – на початку 1941 рр.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Підготвчі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Сталіна до військового вторгнення в Європу.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Англо-франко-радянські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переговори в Москві. Радянсько-німецький пакт про ненапад (пакт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Молотова-Ріббентропа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таємні протоколи до нього.</w:t>
            </w:r>
          </w:p>
        </w:tc>
      </w:tr>
      <w:tr w:rsidR="00156626" w:rsidRPr="007C50C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66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Орієнтовна тема для практичного заняття:</w:t>
            </w:r>
          </w:p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662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– Міжнародні відносини в другій половині 1930-х рр. у світлі історичних джерел.</w:t>
            </w:r>
          </w:p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662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– Імперська політика Радянського Союзу.</w:t>
            </w:r>
          </w:p>
          <w:p w:rsidR="00156626" w:rsidRPr="00156626" w:rsidRDefault="00156626" w:rsidP="001566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56626" w:rsidRPr="007C50C6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5662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15662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7. </w:t>
            </w:r>
            <w:r w:rsidRPr="005821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Друга світова війна</w:t>
            </w:r>
          </w:p>
        </w:tc>
      </w:tr>
      <w:tr w:rsidR="00156626" w:rsidRPr="009A12DA" w:rsidTr="007730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Знати: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дивна війна, новий порядок, Рух Опору, Голокост, антигітлерівська коаліція, Другий фронт, “Велика трійка”, колабораціонізм;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хронологічні </w:t>
            </w:r>
            <w:proofErr w:type="spellStart"/>
            <w:r w:rsidRPr="0015662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межі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війни та німецько-радянської війни,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ключових битв/ військових операцій Другої світової війни, Нюрнберзького і Токійського судових процесів, утворення ООН;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характер, періодизацію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події, політичні, економічні та соціальні наслідки Другої світової війни;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внесок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держав-членів антигітлерівської коаліції у досягнення перемоги над нацистською Німеччиною і її союзниками, створення ООН;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окупаційного режиму та Руху Опору на окупованих територіях;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Уміти: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визничити</w:t>
            </w:r>
            <w:proofErr w:type="spellEnd"/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(за допомогою історичної карти)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театри воєнних дій, місця основних битв, зміни державних кордонів у Європі, передбачені домовленостями у межах Великої трійки; 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характеризувати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течії в Русі Опору;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визначити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передумови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наслідки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Голокосту,</w:t>
            </w:r>
            <w:r w:rsidRPr="0015662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виклики, перед якими опинилося людство в умовах Другої світової війни;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обґрунтувати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 судження щодо наслідків і уроків Другої світової війни;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оцінити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провідних представників світової політичної та військової еліти (Франкліна Рузвельта,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Вінстона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Черчіля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Йосифа Сталіна, </w:t>
            </w:r>
            <w:r w:rsidRPr="001566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Дуайта </w:t>
            </w:r>
            <w:proofErr w:type="spellStart"/>
            <w:r w:rsidRPr="001566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Девіда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Ейзенгауера</w:t>
            </w:r>
            <w:proofErr w:type="spellEnd"/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ін.) у ключових подіях Другої світової війни.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Дипломатія часів війни. Утворення антигітлерівської коаліції, її значення. Особливості окупаційного режиму і руху Опору. 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під час війни. Голокост. Праведники народів світу. 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Капітуляція Німеччини та її союзників. Нюрнберзький і Токійський процеси над воєнними злочинцями. </w:t>
            </w:r>
          </w:p>
          <w:p w:rsidR="00156626" w:rsidRPr="00156626" w:rsidRDefault="00156626" w:rsidP="00156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Політичні, економічні та соціальні наслідки Другої </w:t>
            </w: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світової війни.</w:t>
            </w:r>
          </w:p>
        </w:tc>
      </w:tr>
      <w:tr w:rsidR="00156626" w:rsidRPr="00156626" w:rsidTr="007730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</w:t>
            </w:r>
            <w:r w:rsidRPr="001566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 для практичного заняття:</w:t>
            </w:r>
          </w:p>
          <w:p w:rsidR="00156626" w:rsidRPr="00156626" w:rsidRDefault="00156626" w:rsidP="00156626">
            <w:pPr>
              <w:pStyle w:val="2"/>
              <w:widowControl w:val="0"/>
              <w:spacing w:after="0"/>
              <w:ind w:left="0"/>
            </w:pPr>
            <w:r w:rsidRPr="00156626">
              <w:rPr>
                <w:rFonts w:ascii="Times New Roman" w:hAnsi="Times New Roman" w:cs="Times New Roman"/>
              </w:rPr>
              <w:t xml:space="preserve">– Примусова </w:t>
            </w:r>
            <w:r w:rsidRPr="00156626">
              <w:rPr>
                <w:rFonts w:ascii="Times New Roman" w:hAnsi="Times New Roman" w:cs="Times New Roman"/>
                <w:lang w:eastAsia="ru-RU"/>
              </w:rPr>
              <w:t>праця</w:t>
            </w:r>
            <w:r w:rsidRPr="00156626">
              <w:rPr>
                <w:rFonts w:ascii="Times New Roman" w:hAnsi="Times New Roman" w:cs="Times New Roman"/>
              </w:rPr>
              <w:t xml:space="preserve"> у Третьому </w:t>
            </w:r>
            <w:proofErr w:type="spellStart"/>
            <w:r w:rsidRPr="00156626">
              <w:rPr>
                <w:rFonts w:ascii="Times New Roman" w:hAnsi="Times New Roman" w:cs="Times New Roman"/>
              </w:rPr>
              <w:t>Райху</w:t>
            </w:r>
            <w:proofErr w:type="spellEnd"/>
            <w:r w:rsidRPr="00156626">
              <w:rPr>
                <w:rFonts w:ascii="Times New Roman" w:hAnsi="Times New Roman" w:cs="Times New Roman"/>
              </w:rPr>
              <w:t>. Трагедія ув’язнених у німецьких концтаборах та їх доля.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156626" w:rsidRPr="00156626" w:rsidRDefault="00156626" w:rsidP="00156626">
            <w:pPr>
              <w:pStyle w:val="2"/>
              <w:widowControl w:val="0"/>
              <w:spacing w:after="0"/>
              <w:ind w:left="0"/>
            </w:pPr>
            <w:r w:rsidRPr="00156626">
              <w:rPr>
                <w:rFonts w:ascii="Times New Roman" w:hAnsi="Times New Roman" w:cs="Times New Roman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bCs/>
              </w:rPr>
              <w:t>Праведники народів світу: подвиг в ім’я людяності.</w:t>
            </w:r>
          </w:p>
          <w:p w:rsidR="00156626" w:rsidRPr="00156626" w:rsidRDefault="00156626" w:rsidP="00156626">
            <w:pPr>
              <w:pStyle w:val="2"/>
              <w:widowControl w:val="0"/>
              <w:spacing w:after="0"/>
              <w:ind w:left="0"/>
            </w:pPr>
            <w:r w:rsidRPr="00156626">
              <w:rPr>
                <w:rFonts w:ascii="Times New Roman" w:hAnsi="Times New Roman" w:cs="Times New Roman"/>
              </w:rPr>
              <w:t xml:space="preserve">– </w:t>
            </w:r>
            <w:r w:rsidRPr="00156626">
              <w:rPr>
                <w:rFonts w:ascii="Times New Roman" w:hAnsi="Times New Roman" w:cs="Times New Roman"/>
                <w:bCs/>
              </w:rPr>
              <w:t>Друга світова в об’єктиві кінокамери/на сторінках літературних творів.</w:t>
            </w:r>
          </w:p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6626" w:rsidRPr="00156626" w:rsidTr="007730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26" w:rsidRPr="00156626" w:rsidRDefault="00156626" w:rsidP="00156626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</w:tbl>
    <w:p w:rsidR="0058214C" w:rsidRDefault="0058214C" w:rsidP="005821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1C3" w:rsidRDefault="00156626" w:rsidP="001566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курс - 35 годин  </w:t>
      </w:r>
    </w:p>
    <w:p w:rsidR="00540E21" w:rsidRPr="00540E21" w:rsidRDefault="00540E21" w:rsidP="008841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Всесвітня історія</w:t>
      </w:r>
    </w:p>
    <w:tbl>
      <w:tblPr>
        <w:tblW w:w="9356" w:type="dxa"/>
        <w:tblInd w:w="250" w:type="dxa"/>
        <w:tblLayout w:type="fixed"/>
        <w:tblLook w:val="0000"/>
      </w:tblPr>
      <w:tblGrid>
        <w:gridCol w:w="851"/>
        <w:gridCol w:w="4677"/>
        <w:gridCol w:w="3828"/>
      </w:tblGrid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B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К-ть</w:t>
            </w:r>
            <w:proofErr w:type="spellEnd"/>
            <w:r w:rsidRPr="007B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9428D3" w:rsidP="007B2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ED7319" w:rsidRPr="007B20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7319" w:rsidRPr="007B20D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1. </w:t>
            </w:r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ОБЛАШТУВАННЯ ПОВОЄННОГО </w:t>
            </w:r>
            <w:proofErr w:type="gramStart"/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</w:t>
            </w:r>
            <w:proofErr w:type="gramEnd"/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ІТУ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</w:rPr>
              <w:t>зміст понять</w:t>
            </w:r>
            <w:r w:rsidRPr="007B20D5">
              <w:rPr>
                <w:rFonts w:ascii="Times New Roman" w:hAnsi="Times New Roman" w:cs="Times New Roman"/>
                <w:iCs/>
              </w:rPr>
              <w:t>:</w:t>
            </w:r>
            <w:r w:rsidRPr="007B20D5">
              <w:rPr>
                <w:rFonts w:ascii="Times New Roman" w:hAnsi="Times New Roman" w:cs="Times New Roman"/>
              </w:rPr>
              <w:t xml:space="preserve"> конфронтація, 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>біполярний (д</w:t>
            </w:r>
            <w:r w:rsidRPr="007B20D5">
              <w:rPr>
                <w:rFonts w:ascii="Times New Roman" w:hAnsi="Times New Roman" w:cs="Times New Roman"/>
                <w:color w:val="111111"/>
              </w:rPr>
              <w:t>вополюсний)світ</w:t>
            </w:r>
            <w:r w:rsidRPr="007B20D5">
              <w:rPr>
                <w:rFonts w:ascii="Times New Roman" w:hAnsi="Times New Roman" w:cs="Times New Roman"/>
              </w:rPr>
              <w:t>, Холодна війна, соціалістичний табір, доктрина</w:t>
            </w:r>
            <w:r w:rsidRPr="007B20D5">
              <w:rPr>
                <w:rFonts w:ascii="Times New Roman" w:hAnsi="Times New Roman" w:cs="Times New Roman"/>
                <w:lang w:eastAsia="uk-UA"/>
              </w:rPr>
              <w:t>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час </w:t>
            </w:r>
            <w:r w:rsidRPr="007B20D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створення ООН, МОП, МАГАТЕ, ЮНЕСКО, ЮНІСЕФ, Світового банку, ВООЗ;поділу Німеччини;</w:t>
            </w:r>
            <w:r w:rsidRPr="007B20D5">
              <w:rPr>
                <w:rFonts w:ascii="Times New Roman" w:hAnsi="Times New Roman" w:cs="Times New Roman"/>
              </w:rPr>
              <w:t xml:space="preserve"> утворенняПівнічноатлантичного союзу (НАТО) і Варшавського блоку (ОВД);</w:t>
            </w:r>
          </w:p>
          <w:p w:rsidR="00ED7319" w:rsidRPr="007B20D5" w:rsidRDefault="00ED7319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111111"/>
              </w:rPr>
              <w:t>характерні риси</w:t>
            </w:r>
            <w:r w:rsidRPr="007B20D5">
              <w:rPr>
                <w:rFonts w:ascii="Times New Roman" w:hAnsi="Times New Roman" w:cs="Times New Roman"/>
                <w:color w:val="111111"/>
              </w:rPr>
              <w:t xml:space="preserve"> Ялтинсько-Потсдамської системи міжнародних відносин; </w:t>
            </w:r>
          </w:p>
          <w:p w:rsidR="00ED7319" w:rsidRPr="007B20D5" w:rsidRDefault="00ED7319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111111"/>
                <w:lang w:eastAsia="uk-UA"/>
              </w:rPr>
              <w:t>мету, принципи та механізми</w:t>
            </w:r>
            <w:r w:rsidRPr="007B20D5">
              <w:rPr>
                <w:rFonts w:ascii="Times New Roman" w:hAnsi="Times New Roman" w:cs="Times New Roman"/>
                <w:color w:val="111111"/>
                <w:lang w:eastAsia="uk-UA"/>
              </w:rPr>
              <w:t xml:space="preserve"> діяльності ООН, спеціалізованих організацій під егідою ООН;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“плану Маршалла” на відбудову повоєнної Європи і формування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“двополюсного світу”;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значення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“Загальної декларації прав людини” (1948 р.) і міжнародних пактів про права людини (1966 р.) як основи сучасного міжнародного права.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Уміти: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</w:rPr>
              <w:t xml:space="preserve">встановити </w:t>
            </w:r>
            <w:r w:rsidRPr="007B20D5">
              <w:rPr>
                <w:rFonts w:ascii="Times New Roman" w:hAnsi="Times New Roman" w:cs="Times New Roman"/>
              </w:rPr>
              <w:t>послідовність подій повоєнних часів, пов’язаних з утворенням “двополюсного світу”;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lang w:eastAsia="uk-UA"/>
              </w:rPr>
              <w:t xml:space="preserve">використовувати карту </w:t>
            </w:r>
            <w:r w:rsidRPr="007B20D5">
              <w:rPr>
                <w:rFonts w:ascii="Times New Roman" w:hAnsi="Times New Roman" w:cs="Times New Roman"/>
                <w:lang w:eastAsia="uk-UA"/>
              </w:rPr>
              <w:t>як джерело інформації про</w:t>
            </w:r>
            <w:r w:rsidRPr="007B20D5">
              <w:rPr>
                <w:rFonts w:ascii="Times New Roman" w:hAnsi="Times New Roman" w:cs="Times New Roman"/>
              </w:rPr>
              <w:t xml:space="preserve"> територіальні зміни в Європі за підсумками війни;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</w:rPr>
              <w:t>встановити</w:t>
            </w:r>
            <w:r w:rsidRPr="007B20D5">
              <w:rPr>
                <w:rFonts w:ascii="Times New Roman" w:hAnsi="Times New Roman" w:cs="Times New Roman"/>
              </w:rPr>
              <w:t xml:space="preserve"> причини і спрогнозувати можливі наслідки розв’язування Холодної війни.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Риси Ялтинсько-Потсдамської системи міжнародних відносин.   Організація Об’єднаних Націй (ООН). Спеціалізовані організації під егідою ООН. “ Загальна декларація прав людини ” (1948 р.) і міжнародні пакти про права людини (1966 р.).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Радянська окупація Східної Європи. Початок Холодної війни. Меморандум Дж. 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Кеннана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промова В. 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Черчіля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Фултоні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Доктрина Г. Трумена і “План Маршалла”. Поділ Німеччини. НАТО та Організація Варшавського договору (ОВД): закріплення біполярності світу.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9 </w:t>
            </w:r>
            <w:proofErr w:type="spellStart"/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Розділ</w:t>
            </w:r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2. ДЕРЖАВИ </w:t>
            </w:r>
            <w:proofErr w:type="gramStart"/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B2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ІВНІЧНОЇ АМЕРИКИ ТА ЗАХІДНОЇ ЄВРОПИ: ФОРМУВАННЯ ПОСТІНДУСТРІАЛЬНОГО СУСПІЛЬСТВА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B20D5">
              <w:rPr>
                <w:rFonts w:ascii="Times New Roman" w:hAnsi="Times New Roman" w:cs="Times New Roman"/>
                <w:i/>
              </w:rPr>
              <w:t>зміст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понять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uk-UA"/>
              </w:rPr>
              <w:t xml:space="preserve">: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маккартизм,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неоконсерватизм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рейганоміка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тетчеризм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неолібералізм, економічне диво, соціальне ринкове господарство,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брексіт</w:t>
            </w:r>
            <w:proofErr w:type="spellEnd"/>
            <w:r w:rsidRPr="007B20D5">
              <w:rPr>
                <w:rFonts w:ascii="Times New Roman" w:hAnsi="Times New Roman" w:cs="Times New Roman"/>
              </w:rPr>
              <w:t>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B20D5">
              <w:rPr>
                <w:rFonts w:ascii="Times New Roman" w:hAnsi="Times New Roman" w:cs="Times New Roman"/>
                <w:i/>
              </w:rPr>
              <w:t>час</w:t>
            </w:r>
            <w:r w:rsidRPr="007B20D5">
              <w:rPr>
                <w:rFonts w:ascii="Times New Roman" w:hAnsi="Times New Roman" w:cs="Times New Roman"/>
              </w:rPr>
              <w:t>рейганоміки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20D5">
              <w:rPr>
                <w:rFonts w:ascii="Times New Roman" w:hAnsi="Times New Roman" w:cs="Times New Roman"/>
              </w:rPr>
              <w:t>тетчеризму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, падіння авторитарних режимів у Греції, Португалії та Іспанії, виступів афроамериканців за громадянські права у США; “червоного травня” у Франції; укладення Римських угод та Маастрихтського договору;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основні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тенденції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розвитку політичних систем країн Заходу у другій половині ХХ – на початку ХХІ ст.;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причини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утвердження США як провідної держави “ вільного світу ”;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значення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об’єднання Німеччини й утворення Європейського Союзу;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proofErr w:type="spellStart"/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внесок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українцської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діаспори в науково-технічну революцію.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Уміти: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</w:rPr>
              <w:t>встановити послідовність і синхронність</w:t>
            </w:r>
            <w:r w:rsidRPr="007B20D5">
              <w:rPr>
                <w:rFonts w:ascii="Times New Roman" w:hAnsi="Times New Roman" w:cs="Times New Roman"/>
              </w:rPr>
              <w:t xml:space="preserve"> подій, пов’язаних з утвердженням у Західній Європі ліберальної демократії та соціальної ринкової економіки;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– використовувати карту як джерело інформації </w:t>
            </w:r>
            <w:r w:rsidRPr="007B20D5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 процеси економічної інтеграції Західної Європи;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</w:rPr>
              <w:t>охарактеризувати</w:t>
            </w:r>
            <w:r w:rsidRPr="007B20D5">
              <w:rPr>
                <w:rFonts w:ascii="Times New Roman" w:hAnsi="Times New Roman" w:cs="Times New Roman"/>
                <w:bCs/>
              </w:rPr>
              <w:t xml:space="preserve">шведську соціальну модель, </w:t>
            </w:r>
            <w:r w:rsidRPr="007B20D5">
              <w:rPr>
                <w:rFonts w:ascii="Times New Roman" w:hAnsi="Times New Roman" w:cs="Times New Roman"/>
              </w:rPr>
              <w:t>процеси зміцнення демократії та формування соціального ринкового господарства на Заході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другій половині ХХ – на початку ХХІ ст.;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етнонаціональні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проблеми Заходу та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оцінити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шанси на їх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розв’язання у найближчому майбутньому;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причини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та наслідки </w:t>
            </w:r>
            <w:r w:rsidRPr="007B20D5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тривалого економічного зростання в ФРН та Італії;</w:t>
            </w:r>
            <w:r w:rsidRPr="007B20D5">
              <w:rPr>
                <w:rFonts w:ascii="Times New Roman" w:hAnsi="Times New Roman" w:cs="Times New Roman"/>
                <w:bCs/>
              </w:rPr>
              <w:t>р</w:t>
            </w:r>
            <w:r w:rsidRPr="007B20D5">
              <w:rPr>
                <w:rFonts w:ascii="Times New Roman" w:hAnsi="Times New Roman" w:cs="Times New Roman"/>
              </w:rPr>
              <w:t>уху афроамериканців за громадянські права, боротьби за права конфесійних, мовних і сексуальних меншин у країнах Заходу;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причини та ознаки кризових явищ в ЄС,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розробити стратегію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їх подолання;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bCs/>
              </w:rPr>
              <w:t>роль США та ЄС в сучасних міжнародних відносинах;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висловити обґрунтоване судження </w:t>
            </w:r>
            <w:r w:rsidRPr="007B20D5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політичну діяльність Конрада Аденауера,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СильвіоБерлусконі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Тоні Блера, Шарля де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Голя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Джона Кеннеді, Ангели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Меркель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20D5">
              <w:rPr>
                <w:rFonts w:ascii="Times New Roman" w:hAnsi="Times New Roman" w:cs="Times New Roman"/>
              </w:rPr>
              <w:t xml:space="preserve">Франсуа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Міттерана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Барака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Обами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Рональда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Рейгана, Маргарет Тетчер, </w:t>
            </w:r>
            <w:r w:rsidRPr="007B20D5">
              <w:rPr>
                <w:rFonts w:ascii="Times New Roman" w:hAnsi="Times New Roman" w:cs="Times New Roman"/>
                <w:lang w:eastAsia="ru-RU"/>
              </w:rPr>
              <w:t xml:space="preserve">Дональда </w:t>
            </w:r>
            <w:proofErr w:type="spellStart"/>
            <w:r w:rsidRPr="007B20D5">
              <w:rPr>
                <w:rFonts w:ascii="Times New Roman" w:hAnsi="Times New Roman" w:cs="Times New Roman"/>
                <w:lang w:eastAsia="ru-RU"/>
              </w:rPr>
              <w:t>Трампа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П’єраТрюдо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Концепція постіндустріального (інформаційного) суспільства.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Зміцнення демократії на Заході після Другої світової війни: розширення прав людини.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Падіння авторитарних режимів у Південно-Західній Європі в 1970-х рр. Утвердження принципів громадянського суспільства. Тенденції повоєнного розвитку партійних систем.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афроамериканців США за громадянські права. Мартин Лютер Кінг.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Молодіжні виступи кінця 1960-х рр. Рух хіпі. Прояви етнонаціоналізму (проблеми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Квебеку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Ольстеру, баскське питання). Боротьба за права конфесійних, мовних і сексуальних меншин.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Транснаціональні корпорації. НТР і зростання ролі професійних фахівців і техніків. Перехід від виробництва товарів до виробництва послуг. Політика зменшення соціальної нерівності. “Німецьке економічне диво”.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Рейганоміка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Тетчеризм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Соціальне ринкове господарство. Шведська соціальна модель.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 Німеччини. Від Європейського економічного співтовариства (ЄЕС) до Європейського союзу (ЄС).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Проблема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брексіту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США та ЄС у сучасних міжнародних відносинах.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 xml:space="preserve">– Процеси демократизації в країнах Західної Європи і Америки у другій половині ХХ –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початку ХХІ ст.: причини, специфіка і наслідки.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>– Молодіжна контркультура: вплив на формування постіндустріального світу.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Орієнтовна тема для навчального проекту: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</w:rPr>
              <w:t>– Українська діаспора в державах Північної Америки та Західної Європи.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</w:t>
            </w: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ДЕРЖАВИ ЦЕНТРАЛЬНО-СХІДНОЇ ЄВРОПИ: ТРАНСФОРМАЦІЙНІ ПРОЦЕСИ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Знати: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зміст понять</w:t>
            </w:r>
            <w:r w:rsidRPr="007B20D5"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 w:rsidRPr="007B20D5">
              <w:rPr>
                <w:rFonts w:ascii="Times New Roman" w:hAnsi="Times New Roman" w:cs="Times New Roman"/>
              </w:rPr>
              <w:t xml:space="preserve"> Празька весна,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оксамитова революція, перебудова, гласність, самоврядний соціалізм, </w:t>
            </w:r>
            <w:r w:rsidRPr="007B20D5">
              <w:rPr>
                <w:rFonts w:ascii="Times New Roman" w:hAnsi="Times New Roman" w:cs="Times New Roman"/>
              </w:rPr>
              <w:t xml:space="preserve">соціалізм з людським обличчям,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Солідарність, шокова терапія;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час</w:t>
            </w:r>
            <w:r w:rsidRPr="007B20D5">
              <w:rPr>
                <w:rFonts w:ascii="Times New Roman" w:hAnsi="Times New Roman" w:cs="Times New Roman"/>
              </w:rPr>
              <w:t xml:space="preserve">Угорської революції, “Празької весни”, утворення РЕВ; перебудови в СРСР,“оксамитових революцій”, </w:t>
            </w:r>
            <w:r w:rsidRPr="007B20D5">
              <w:rPr>
                <w:rFonts w:ascii="Times New Roman" w:hAnsi="Times New Roman" w:cs="Times New Roman"/>
                <w:bCs/>
              </w:rPr>
              <w:t>розпаду СРСР,</w:t>
            </w:r>
            <w:r w:rsidRPr="007B20D5">
              <w:rPr>
                <w:rFonts w:ascii="Times New Roman" w:hAnsi="Times New Roman" w:cs="Times New Roman"/>
              </w:rPr>
              <w:t xml:space="preserve"> Югославії та Чехословаччини;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вплив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на розвиток регіону Центрально-Східної Європи політичних процесів в СРСР та Холодної війни;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особливості</w:t>
            </w:r>
            <w:r w:rsidRPr="007B20D5">
              <w:rPr>
                <w:rFonts w:ascii="Times New Roman" w:hAnsi="Times New Roman" w:cs="Times New Roman"/>
              </w:rPr>
              <w:t>втілення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сталінської моделі соціалізму в країнах </w:t>
            </w:r>
            <w:r w:rsidRPr="007B20D5">
              <w:rPr>
                <w:rFonts w:ascii="Times New Roman" w:hAnsi="Times New Roman" w:cs="Times New Roman"/>
                <w:bCs/>
              </w:rPr>
              <w:t>Центрально-Східної Європи</w:t>
            </w:r>
            <w:r w:rsidRPr="007B20D5">
              <w:rPr>
                <w:rFonts w:ascii="Times New Roman" w:hAnsi="Times New Roman" w:cs="Times New Roman"/>
              </w:rPr>
              <w:t>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ED7319" w:rsidRPr="007B20D5" w:rsidRDefault="00ED7319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роль СРСР у формуванні соціально-економічної і політичної ситуації у країнах Центрально-Східної Європи у період сталінської диктатури та </w:t>
            </w:r>
            <w:proofErr w:type="spellStart"/>
            <w:r w:rsidRPr="007B20D5">
              <w:rPr>
                <w:rFonts w:ascii="Times New Roman" w:hAnsi="Times New Roman" w:cs="Times New Roman"/>
                <w:bCs/>
                <w:color w:val="111111"/>
              </w:rPr>
              <w:t>постсталінські</w:t>
            </w:r>
            <w:proofErr w:type="spellEnd"/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часи;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роль етнічних проблем у дестабілізації ситуації в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колишній Югославії; </w:t>
            </w:r>
          </w:p>
          <w:p w:rsidR="00ED7319" w:rsidRPr="007B20D5" w:rsidRDefault="00ED7319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використовувати карту як джерело інформації </w:t>
            </w:r>
            <w:r w:rsidRPr="007B20D5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про процес трансформації держав соціалістичного табору наприкінці 80-х років ХХ ст.;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встановити 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>причини революції в Угорщині, Празької весни, розпаду СРСР і падіння комуністичних режимів у Східній Європі.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порівняти</w:t>
            </w:r>
            <w:r w:rsidRPr="007B20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трансформаційні процеси в країнах Центрально-Східної Європи;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bCs/>
              </w:rPr>
              <w:t xml:space="preserve">роль країн Центрально-Східної Європи в сучасних міжнародних відносинах; 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Cs/>
                <w:i/>
              </w:rPr>
              <w:t>– висловити аргументовані судження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щодо діяльності Олександра 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Дубченка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 xml:space="preserve">, Йосифа 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БрозТито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 xml:space="preserve">, Леха Валенси, Вацлава Гавела.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Результати Другої світової війни для народів Центрально-Східної Європи.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Сталінська модель соціалізму та її втілення в Польщі, Угорщині, Болгарії, Румунії, Чехословаччині. Особливості розвитку Югославії. Доля українців у країнах Центрально-Східної Європи. Операція “Вісла”.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Спроба економічної інтеграції соціалістичного табору. Рада економічної взаємодопомоги (РЕВ).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Криза комуністичних режимів країн Центрально-Східної Європи. Антикомуністичні виступи: Угорська революція 1956 р. і “Празька весна” 1968 р. Спроби модернізації суспільно-політичного устрою та радянська інтервенція в Чехословаччину.</w:t>
            </w:r>
          </w:p>
          <w:p w:rsidR="00ED7319" w:rsidRPr="007B20D5" w:rsidRDefault="00ED7319" w:rsidP="007B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Завершення епохи Сталіна. </w:t>
            </w:r>
            <w:r w:rsidRPr="007B20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“Хрущовська відлига”.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Наростання системних кризових явищ у країнах регіону в 70–80-х рр. ХХ ст. Перебудова в СРСР. “Оксамитові революції” в країнах Східної Європи. Розпад Радянського Союзу, Югославії та Чехословаччини. Політичні, економічні, соціальні та національні трансформації. 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Центрально-Східної Європи на початку ХХІ ст., їх роль у сучасних міжнародних відносинах. Політична, економічна та ідеологічна експансія Росії в регіоні.</w:t>
            </w:r>
          </w:p>
        </w:tc>
      </w:tr>
      <w:tr w:rsidR="00ED7319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 для навчальних проектів</w:t>
            </w:r>
            <w:r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D7319" w:rsidRPr="007B20D5" w:rsidRDefault="00ED7319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</w:rPr>
              <w:t>“Празька весна” 1968 року.</w:t>
            </w:r>
          </w:p>
          <w:p w:rsidR="00ED7319" w:rsidRPr="007B20D5" w:rsidRDefault="00ED7319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proofErr w:type="gram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трансформаційнихпроцесах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країнахСхідноїЄвропи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зламі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1980–1990-х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. (на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Вацлава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Гавелла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, Леха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Валенси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9428D3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7B20D5"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20D5"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</w:t>
            </w: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ДЕРЖАВИ АЗІЇ, АФРИКИ ТА ЛАТИНСЬКОЇ АМЕРИКИ</w:t>
            </w:r>
            <w:proofErr w:type="gramStart"/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ИБІР ШЛЯХІВ РОЗВИТКУ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Знати: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зміст 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понять</w:t>
            </w:r>
            <w:r w:rsidRPr="007B20D5">
              <w:rPr>
                <w:rFonts w:ascii="Times New Roman" w:hAnsi="Times New Roman" w:cs="Times New Roman"/>
                <w:color w:val="000000"/>
                <w:lang w:eastAsia="uk-UA"/>
              </w:rPr>
              <w:t>: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Рух неприєднання, Рік Африки, апартеїд, Арабська весна, ісламська революція, ісламський фундаменталізм</w:t>
            </w:r>
            <w:r w:rsidRPr="007B20D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деколонізаці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>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час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японського економічного дива, реалізації курсу “трьох червоних знамен” і культурної революції Мао Цзедуна, здобуття незалежності народами Індії, утворення Ізраїлю та Пакистану, ісламської революції в Ірані, початку “Арабської весни”, формування ІДІЛ, деколонізації Африки, ліквідації апартеїду, революції на Кубі;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причини й особливості</w:t>
            </w:r>
            <w:r w:rsidRPr="007B20D5">
              <w:rPr>
                <w:rFonts w:ascii="Times New Roman" w:hAnsi="Times New Roman" w:cs="Times New Roman"/>
                <w:bCs/>
              </w:rPr>
              <w:t xml:space="preserve"> “культурної революції” в Китаї, конфесійного протистояння в Південній Азії; Ісламської революції в Ірані, революції на Кубі; 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деколонізаційних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 xml:space="preserve"> процесів у світі; “японського економічного дива”, “чотирьох модернізацій” Ден Сяопіна, близькосхідної проблеми, “Арабської весни”, конфлікту в Сирії; 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 xml:space="preserve">вплив </w:t>
            </w:r>
            <w:r w:rsidRPr="007B20D5">
              <w:rPr>
                <w:rFonts w:ascii="Times New Roman" w:hAnsi="Times New Roman" w:cs="Times New Roman"/>
                <w:bCs/>
              </w:rPr>
              <w:t>конфлікту в Сирії та терористичної діяльності ІДІЛ на розвиток регіону і світу.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B20D5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Cs/>
                <w:i/>
              </w:rPr>
              <w:t xml:space="preserve">– встановити послідовність і </w:t>
            </w:r>
            <w:r w:rsidRPr="007B20D5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синхронність подій, </w:t>
            </w:r>
            <w:r w:rsidRPr="007B20D5">
              <w:rPr>
                <w:rFonts w:ascii="Times New Roman" w:hAnsi="Times New Roman" w:cs="Times New Roman"/>
                <w:bCs/>
              </w:rPr>
              <w:t>що відбулися в</w:t>
            </w:r>
            <w:r w:rsidRPr="007B20D5">
              <w:rPr>
                <w:rFonts w:ascii="Times New Roman" w:hAnsi="Times New Roman" w:cs="Times New Roman"/>
              </w:rPr>
              <w:t xml:space="preserve">країнах Азії, Африки та Латинської </w:t>
            </w:r>
            <w:r w:rsidRPr="007B20D5">
              <w:rPr>
                <w:rFonts w:ascii="Times New Roman" w:hAnsi="Times New Roman" w:cs="Times New Roman"/>
                <w:color w:val="000000"/>
              </w:rPr>
              <w:t>Америки;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</w:rPr>
              <w:t>використовувати</w:t>
            </w:r>
            <w:r w:rsidRPr="007B20D5">
              <w:rPr>
                <w:rFonts w:ascii="Times New Roman" w:hAnsi="Times New Roman" w:cs="Times New Roman"/>
              </w:rPr>
              <w:t xml:space="preserve"> карту як джерело інформації про процес деколонізації Азії та Африки,</w:t>
            </w:r>
            <w:proofErr w:type="spellStart"/>
            <w:r w:rsidRPr="007B20D5">
              <w:rPr>
                <w:rFonts w:ascii="Times New Roman" w:hAnsi="Times New Roman" w:cs="Times New Roman"/>
              </w:rPr>
              <w:t>геофактори</w:t>
            </w:r>
            <w:proofErr w:type="spellEnd"/>
            <w:r w:rsidRPr="007B20D5">
              <w:rPr>
                <w:rFonts w:ascii="Times New Roman" w:hAnsi="Times New Roman" w:cs="Times New Roman"/>
              </w:rPr>
              <w:t>, що сприяли формуванню тут військово-політичних союзів й економічних регіонів;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>– визначити</w:t>
            </w:r>
            <w:r w:rsidRPr="007B20D5">
              <w:rPr>
                <w:rFonts w:ascii="Times New Roman" w:hAnsi="Times New Roman" w:cs="Times New Roman"/>
              </w:rPr>
              <w:t xml:space="preserve"> можливі способиврегулювання близькосхідної проблеми; подолання наслідків апартеїду;</w:t>
            </w:r>
            <w:r w:rsidRPr="007B20D5">
              <w:rPr>
                <w:rFonts w:ascii="Times New Roman" w:hAnsi="Times New Roman" w:cs="Times New Roman"/>
                <w:iCs/>
              </w:rPr>
              <w:t xml:space="preserve"> особливості</w:t>
            </w:r>
            <w:r w:rsidRPr="007B20D5">
              <w:rPr>
                <w:rFonts w:ascii="Times New Roman" w:hAnsi="Times New Roman" w:cs="Times New Roman"/>
              </w:rPr>
              <w:t xml:space="preserve"> соціально-економічного та політичного розвитку країн Латинської Америки;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>– порівняти</w:t>
            </w:r>
            <w:r w:rsidRPr="007B20D5">
              <w:rPr>
                <w:rFonts w:ascii="Times New Roman" w:hAnsi="Times New Roman" w:cs="Times New Roman"/>
              </w:rPr>
              <w:t xml:space="preserve"> “японське економічне диво” з аналогічними явищами в Німеччині та Італії; основні тенденції розвитку країн Азії, Африки та Латинської Америки; 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 висловити аргументовані судження </w:t>
            </w:r>
            <w:proofErr w:type="spellStart"/>
            <w:r w:rsidRPr="007B20D5">
              <w:rPr>
                <w:rFonts w:ascii="Times New Roman" w:hAnsi="Times New Roman" w:cs="Times New Roman"/>
              </w:rPr>
              <w:t>щододіяльності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 Індіри Ганді, </w:t>
            </w:r>
            <w:proofErr w:type="spellStart"/>
            <w:r w:rsidRPr="007B20D5">
              <w:rPr>
                <w:rFonts w:ascii="Times New Roman" w:hAnsi="Times New Roman" w:cs="Times New Roman"/>
              </w:rPr>
              <w:t>Фіделя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Кастро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, Нельсона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Мандели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0D5">
              <w:rPr>
                <w:rFonts w:ascii="Times New Roman" w:hAnsi="Times New Roman" w:cs="Times New Roman"/>
              </w:rPr>
              <w:t>ДжавахарлалаНеру</w:t>
            </w:r>
            <w:proofErr w:type="spellEnd"/>
            <w:r w:rsidRPr="007B20D5">
              <w:rPr>
                <w:rFonts w:ascii="Times New Roman" w:hAnsi="Times New Roman" w:cs="Times New Roman"/>
              </w:rPr>
              <w:t xml:space="preserve">, Ден Сяопіна, </w:t>
            </w:r>
            <w:proofErr w:type="spellStart"/>
            <w:r w:rsidRPr="007B20D5">
              <w:rPr>
                <w:rFonts w:ascii="Times New Roman" w:hAnsi="Times New Roman" w:cs="Times New Roman"/>
              </w:rPr>
              <w:t>Хірохіто</w:t>
            </w:r>
            <w:proofErr w:type="spellEnd"/>
            <w:r w:rsidRPr="007B20D5">
              <w:rPr>
                <w:rFonts w:ascii="Times New Roman" w:hAnsi="Times New Roman" w:cs="Times New Roman"/>
              </w:rPr>
              <w:t>, Мао Цзедуна.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Японія. Повоєнне реформування держави.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Хірохіто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Джерела та наслідки економічного піднесення. </w:t>
            </w:r>
            <w:proofErr w:type="spellStart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Внутрішньо-</w:t>
            </w:r>
            <w:proofErr w:type="spellEnd"/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зовнішньополітичні пріоритети.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Китай. Проголошення КНР. Культ особи Мао Цзедуна. Великий стрибок, комуни, культурна революція. Трансформаційні процеси в Китаї на зламі ХХ–ХХІ ст. Ден Сяопін.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Індійської республіки та Пакистану. Конфесійне протистояння в регіоні. ІНК. Індіра Ганді. Індія на зламі ХХ–ХХІ ст.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Ізраїлю. Близькосхідна проблема та шляхи її врегулювання. Ісламська революція в Ірані. “Арабська весна”. Конфлікт у Сирії. Терористична діяльність. Ісламська держава Іраку і Леванту.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Деколонізація Африки. Крах апартеїду. Країни регіону на зламі ХХ–ХХІ ст.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Америка: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соціально-економічного та політичного розвитку країн регіону. Революція на Кубі. Фідель Кастро. Проблеми політичного та економічного життя латиноамериканських держав на зламі ХХ–ХХІ ст.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B20D5" w:rsidRPr="009A12DA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Орієнтовна тема для написання есе: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країни Азії: діалог західної та східної цивілізацій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B2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9428D3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B20D5"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20D5"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 w:rsidRPr="007B20D5">
              <w:rPr>
                <w:rFonts w:ascii="Times New Roman" w:hAnsi="Times New Roman" w:cs="Times New Roman"/>
                <w:b/>
                <w:sz w:val="24"/>
                <w:szCs w:val="24"/>
              </w:rPr>
              <w:t>5. МІЖНАРОДНІ ВІДНОСИНИ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Знати: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i/>
                <w:iCs/>
                <w:color w:val="000000"/>
                <w:lang w:eastAsia="uk-UA"/>
              </w:rPr>
              <w:t>зміст понять</w:t>
            </w:r>
            <w:r w:rsidRPr="007B20D5">
              <w:rPr>
                <w:rFonts w:ascii="Times New Roman" w:hAnsi="Times New Roman" w:cs="Times New Roman"/>
                <w:bCs/>
              </w:rPr>
              <w:t>: Берлінська криза, Карибська криза, розрядка, нове політичне мислення, багатополярний світ, міжнародний тероризм;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</w:rPr>
              <w:t>час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Холодної війни, Берлінської і Карибської кризи, війн у Кореї, </w:t>
            </w:r>
            <w:r w:rsidRPr="007B20D5">
              <w:rPr>
                <w:rFonts w:ascii="Times New Roman" w:hAnsi="Times New Roman" w:cs="Times New Roman"/>
              </w:rPr>
              <w:t>В’єтнамі</w:t>
            </w:r>
            <w:r w:rsidRPr="007B20D5">
              <w:rPr>
                <w:rFonts w:ascii="Times New Roman" w:hAnsi="Times New Roman" w:cs="Times New Roman"/>
                <w:bCs/>
              </w:rPr>
              <w:t>, Афганістані, проведення Гельсінської конференції;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причини, ознаки, динаміку та наслідки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Холодної війни, міжнародного тероризму; політики розрядки, Гельсінської конференції.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>– використовувати</w:t>
            </w:r>
            <w:r w:rsidRPr="007B20D5">
              <w:rPr>
                <w:rFonts w:ascii="Times New Roman" w:hAnsi="Times New Roman" w:cs="Times New Roman"/>
              </w:rPr>
              <w:t xml:space="preserve"> карту як джерело інформаціїпро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події Холодної війни: Берлінську кризу, Карибську кризу, війну у Кореї та В’єтнамі, в Афганістані,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сучасну геополітичну ситуацію у світі;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color w:val="111111"/>
              </w:rPr>
              <w:t>пояснити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вплив Гельсінської конференції на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міжнародні відносини</w:t>
            </w:r>
            <w:r w:rsidRPr="007B20D5">
              <w:rPr>
                <w:rFonts w:ascii="Times New Roman" w:hAnsi="Times New Roman" w:cs="Times New Roman"/>
              </w:rPr>
              <w:t xml:space="preserve"> на зламі ХХ–ХХІ ст.;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>– о</w:t>
            </w:r>
            <w:r w:rsidRPr="007B20D5">
              <w:rPr>
                <w:rFonts w:ascii="Times New Roman" w:hAnsi="Times New Roman" w:cs="Times New Roman"/>
                <w:bCs/>
                <w:i/>
              </w:rPr>
              <w:t xml:space="preserve">характеризувати </w:t>
            </w:r>
            <w:r w:rsidRPr="007B20D5">
              <w:rPr>
                <w:rFonts w:ascii="Times New Roman" w:hAnsi="Times New Roman" w:cs="Times New Roman"/>
                <w:bCs/>
              </w:rPr>
              <w:t xml:space="preserve">Берлінську кризу, війну в Кореї, Карибську кризу, війни у В’єтнамі та Афганістані як прояви загострення міжнародних відносин в </w:t>
            </w:r>
            <w:r w:rsidRPr="007B20D5">
              <w:rPr>
                <w:rFonts w:ascii="Times New Roman" w:hAnsi="Times New Roman" w:cs="Times New Roman"/>
                <w:bCs/>
              </w:rPr>
              <w:lastRenderedPageBreak/>
              <w:t>умовах Холодної війни;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пояснити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процеси переходу від біполярності до багатополярного світу; вплив “нового політичного мислення” та розпаду СРСР на міжнародні відносини кінця ХХ 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Динаміка Холодної війни. Протистояння НАТО і ОВД.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Прояви міжнародної напруженості (Берлінська криза, війна в Кореї, Карибська криза, війни у В’єтнамі й Афганістані). 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 “розрядки” в міжнародній політиці. Гельсінська конференція 1975 р. Рецидиви Холодної війни на зламі ХХ–ХХІ ст. 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біполярного до багатополярного світу.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міжнародного тероризму.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Агресія Росії проти України в 2014 р. Російсько-українська війна.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</w:t>
            </w:r>
            <w:r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практичних занять</w:t>
            </w: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20D5" w:rsidRPr="007B20D5" w:rsidRDefault="007B20D5" w:rsidP="007B20D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</w:rPr>
              <w:t>Міжнародні відносини другої половини ХХ – початку ХХІ ст.: точки перетину інтересів.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результатівперіоду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розрядки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”: причини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7B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Узагальнення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7B20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 ПОВСЯКДЕННЕ ЖИТТЯ І КУЛЬТУРА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Знати: 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змістпонять</w:t>
            </w:r>
            <w:r w:rsidRPr="007B20D5">
              <w:rPr>
                <w:rFonts w:ascii="Times New Roman" w:hAnsi="Times New Roman" w:cs="Times New Roman"/>
                <w:bCs/>
              </w:rPr>
              <w:t>: науково-технічна революція (НТР), високі технології, неореалізм, функціоналізм, постмодернізм, соціальний реалізм, абстракціонізм, поп-арт;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динаміку, напрямки і здобутки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НТР;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діяльність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видатних представників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науки, літератури, мистецтва і спорту другої половини ХХ – початку ХХІ 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ст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>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базові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художні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принципи</w:t>
            </w:r>
            <w:r w:rsidRPr="007B20D5">
              <w:rPr>
                <w:rFonts w:ascii="Times New Roman" w:hAnsi="Times New Roman" w:cs="Times New Roman"/>
                <w:bCs/>
              </w:rPr>
              <w:t xml:space="preserve"> провідних мистецьких течій сучасності.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</w:rPr>
              <w:t>охарактеризувати з</w:t>
            </w:r>
            <w:r w:rsidRPr="007B20D5">
              <w:rPr>
                <w:rFonts w:ascii="Times New Roman" w:hAnsi="Times New Roman" w:cs="Times New Roman"/>
              </w:rPr>
              <w:t>міни у змісті та характері праці, соціальній структурі суспільства;</w:t>
            </w:r>
          </w:p>
          <w:p w:rsidR="007B20D5" w:rsidRPr="007B20D5" w:rsidRDefault="007B20D5" w:rsidP="007B20D5">
            <w:pPr>
              <w:pStyle w:val="2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</w:t>
            </w:r>
            <w:r w:rsidRPr="007B20D5">
              <w:rPr>
                <w:rFonts w:ascii="Times New Roman" w:hAnsi="Times New Roman" w:cs="Times New Roman"/>
                <w:bCs/>
              </w:rPr>
              <w:t>вплив основних досягнень НТР на життя суспільства; сучаснітенденції в освіті, літературі, образотворчому мистецтві, архітектурі, музиці, театральному мистецтві, кінематографі й спорті;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порівняти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зміст і характер праці, а також соціальну структуру модерного (індустріального) та постмодерного (інформаційного) суспільства;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</w:rPr>
              <w:t xml:space="preserve">визначити і пояснити </w:t>
            </w:r>
            <w:r w:rsidRPr="007B20D5">
              <w:rPr>
                <w:rFonts w:ascii="Times New Roman" w:hAnsi="Times New Roman" w:cs="Times New Roman"/>
                <w:bCs/>
              </w:rPr>
              <w:t>різницю в умовах розвитку культу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>ри на теренах ЄС та в інших регіонах</w:t>
            </w:r>
            <w:r w:rsidRPr="007B20D5">
              <w:rPr>
                <w:rFonts w:ascii="Times New Roman" w:hAnsi="Times New Roman" w:cs="Times New Roman"/>
                <w:bCs/>
              </w:rPr>
              <w:t xml:space="preserve"> світу </w:t>
            </w:r>
            <w:r w:rsidRPr="007B20D5">
              <w:rPr>
                <w:rFonts w:ascii="Times New Roman" w:hAnsi="Times New Roman" w:cs="Times New Roman"/>
                <w:bCs/>
                <w:color w:val="000000"/>
              </w:rPr>
              <w:t>(на вибір);</w:t>
            </w:r>
          </w:p>
          <w:p w:rsidR="007B20D5" w:rsidRPr="007B20D5" w:rsidRDefault="007B20D5" w:rsidP="007B20D5">
            <w:pPr>
              <w:pStyle w:val="10"/>
              <w:widowControl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i/>
                <w:iCs/>
                <w:color w:val="111111"/>
              </w:rPr>
              <w:t>визначити</w:t>
            </w:r>
            <w:r w:rsidRPr="007B20D5">
              <w:rPr>
                <w:rFonts w:ascii="Times New Roman" w:hAnsi="Times New Roman" w:cs="Times New Roman"/>
                <w:bCs/>
                <w:color w:val="111111"/>
              </w:rPr>
              <w:t xml:space="preserve"> соціальні наслідки НТР.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Науково-технічно революція: наукові відкриття, нові галузі наук, високі технології, інтеграція науки і виробництва.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у змісті та характері праці, соціальній структурі суспільства, якості життя людей країн світу. Розвиток систем соціального забезпечення.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постіндустріального (інформаційного) суспільства. Культура “віртуальної реальності”.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системи. Університети як автономні осередки науки й освіти. Розвиток літератури, образотворчого мистецтва, архітектури, музики, театру, кіно й спорту: домінуючі тенденції. 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теми</w:t>
            </w:r>
            <w:r w:rsidRPr="007B2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практичних занять</w:t>
            </w:r>
            <w:r w:rsidRPr="007B2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20D5" w:rsidRPr="007B20D5" w:rsidRDefault="007B20D5" w:rsidP="007B20D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</w:rPr>
              <w:t xml:space="preserve">Модерне (індустріальне) та постмодерне (інформаційне) суспільства: </w:t>
            </w:r>
            <w:proofErr w:type="spellStart"/>
            <w:r w:rsidRPr="007B20D5">
              <w:rPr>
                <w:rFonts w:ascii="Times New Roman" w:hAnsi="Times New Roman" w:cs="Times New Roman"/>
                <w:bCs/>
              </w:rPr>
              <w:t>тяглість</w:t>
            </w:r>
            <w:proofErr w:type="spellEnd"/>
            <w:r w:rsidRPr="007B20D5">
              <w:rPr>
                <w:rFonts w:ascii="Times New Roman" w:hAnsi="Times New Roman" w:cs="Times New Roman"/>
                <w:bCs/>
              </w:rPr>
              <w:t xml:space="preserve"> та зміни</w:t>
            </w:r>
            <w:r w:rsidRPr="007B20D5">
              <w:rPr>
                <w:rFonts w:ascii="Times New Roman" w:hAnsi="Times New Roman" w:cs="Times New Roman"/>
                <w:b/>
                <w:bCs/>
                <w:color w:val="009900"/>
              </w:rPr>
              <w:t>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 xml:space="preserve">Орієнтовні теми навчальних проектів: </w:t>
            </w:r>
          </w:p>
          <w:p w:rsidR="007B20D5" w:rsidRPr="007B20D5" w:rsidRDefault="007B20D5" w:rsidP="007B20D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bCs/>
                <w:color w:val="000000"/>
              </w:rPr>
              <w:t>– Людина другої половини ХХ і початку ХХІ ст.: творець, митець, захисник.</w:t>
            </w:r>
          </w:p>
          <w:p w:rsidR="007B20D5" w:rsidRPr="007B20D5" w:rsidRDefault="007B20D5" w:rsidP="007B20D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  <w:bCs/>
                <w:color w:val="000000"/>
              </w:rPr>
              <w:t>Винаходи ХХ століття, які скоротили відстані та змінили світ.</w:t>
            </w:r>
          </w:p>
          <w:p w:rsidR="007B20D5" w:rsidRPr="007B20D5" w:rsidRDefault="007B20D5" w:rsidP="007B20D5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B20D5">
              <w:rPr>
                <w:rFonts w:ascii="Times New Roman" w:hAnsi="Times New Roman" w:cs="Times New Roman"/>
                <w:i/>
              </w:rPr>
              <w:t xml:space="preserve">– </w:t>
            </w:r>
            <w:r w:rsidRPr="007B20D5">
              <w:rPr>
                <w:rFonts w:ascii="Times New Roman" w:hAnsi="Times New Roman" w:cs="Times New Roman"/>
              </w:rPr>
              <w:t>Галерея сучасного мистецтва / Олімпійські ігри в сучасному світі (</w:t>
            </w:r>
            <w:r w:rsidRPr="007B20D5">
              <w:rPr>
                <w:rFonts w:ascii="Times New Roman" w:hAnsi="Times New Roman" w:cs="Times New Roman"/>
                <w:i/>
              </w:rPr>
              <w:t>на вибір учителя/учительки або учня/учениці</w:t>
            </w:r>
            <w:r w:rsidRPr="007B20D5">
              <w:rPr>
                <w:rFonts w:ascii="Times New Roman" w:hAnsi="Times New Roman" w:cs="Times New Roman"/>
              </w:rPr>
              <w:t>).</w:t>
            </w:r>
          </w:p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пам’ятки сучасної архітектури (створення інтерактивної карти).</w:t>
            </w:r>
          </w:p>
        </w:tc>
      </w:tr>
      <w:tr w:rsidR="007B20D5" w:rsidRPr="007B20D5" w:rsidTr="007730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D5" w:rsidRPr="007B20D5" w:rsidRDefault="007B20D5" w:rsidP="007B20D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контроль</w:t>
            </w:r>
          </w:p>
        </w:tc>
      </w:tr>
    </w:tbl>
    <w:p w:rsidR="003E604C" w:rsidRPr="003E604C" w:rsidRDefault="003E604C" w:rsidP="009A12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604C" w:rsidRPr="003E604C" w:rsidSect="009043D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A85"/>
    <w:rsid w:val="00090983"/>
    <w:rsid w:val="000B0E0C"/>
    <w:rsid w:val="000C39F9"/>
    <w:rsid w:val="000C5174"/>
    <w:rsid w:val="00156626"/>
    <w:rsid w:val="0023347A"/>
    <w:rsid w:val="002A4497"/>
    <w:rsid w:val="002D7CEF"/>
    <w:rsid w:val="002E217E"/>
    <w:rsid w:val="0030140A"/>
    <w:rsid w:val="003445D6"/>
    <w:rsid w:val="00380AEE"/>
    <w:rsid w:val="0038649B"/>
    <w:rsid w:val="003E604C"/>
    <w:rsid w:val="004255B0"/>
    <w:rsid w:val="00506A85"/>
    <w:rsid w:val="00540E21"/>
    <w:rsid w:val="0058214C"/>
    <w:rsid w:val="005D0785"/>
    <w:rsid w:val="005D7E7C"/>
    <w:rsid w:val="00624B82"/>
    <w:rsid w:val="006C06FD"/>
    <w:rsid w:val="00750388"/>
    <w:rsid w:val="007730CE"/>
    <w:rsid w:val="007956A0"/>
    <w:rsid w:val="007A68F8"/>
    <w:rsid w:val="007B20D5"/>
    <w:rsid w:val="007C50C6"/>
    <w:rsid w:val="00816292"/>
    <w:rsid w:val="008303D3"/>
    <w:rsid w:val="008841C3"/>
    <w:rsid w:val="008864A9"/>
    <w:rsid w:val="009043D0"/>
    <w:rsid w:val="009169DE"/>
    <w:rsid w:val="009428D3"/>
    <w:rsid w:val="00983227"/>
    <w:rsid w:val="009A12DA"/>
    <w:rsid w:val="00A66841"/>
    <w:rsid w:val="00A669D9"/>
    <w:rsid w:val="00B30FEC"/>
    <w:rsid w:val="00B91D8D"/>
    <w:rsid w:val="00B93B19"/>
    <w:rsid w:val="00BC7037"/>
    <w:rsid w:val="00C876E7"/>
    <w:rsid w:val="00D36AF5"/>
    <w:rsid w:val="00D80B07"/>
    <w:rsid w:val="00E9190B"/>
    <w:rsid w:val="00E91A9F"/>
    <w:rsid w:val="00ED69C9"/>
    <w:rsid w:val="00ED7319"/>
    <w:rsid w:val="00FC6809"/>
    <w:rsid w:val="00FC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624B82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Абзац списка2"/>
    <w:basedOn w:val="a"/>
    <w:uiPriority w:val="99"/>
    <w:qFormat/>
    <w:rsid w:val="007A68F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customStyle="1" w:styleId="10">
    <w:name w:val="Абзац списка1"/>
    <w:basedOn w:val="a"/>
    <w:uiPriority w:val="99"/>
    <w:qFormat/>
    <w:rsid w:val="00540E21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customStyle="1" w:styleId="11">
    <w:name w:val="Абзац списка1"/>
    <w:basedOn w:val="a"/>
    <w:uiPriority w:val="99"/>
    <w:rsid w:val="003E604C"/>
    <w:pPr>
      <w:suppressAutoHyphens/>
      <w:spacing w:after="160" w:line="252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514A-8AC1-4DEF-882F-205BB8A3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cp:lastPrinted>2022-01-20T10:17:00Z</cp:lastPrinted>
  <dcterms:created xsi:type="dcterms:W3CDTF">2021-04-26T11:05:00Z</dcterms:created>
  <dcterms:modified xsi:type="dcterms:W3CDTF">2022-01-20T10:19:00Z</dcterms:modified>
</cp:coreProperties>
</file>